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1684D3A">
      <w:pPr>
        <w:jc w:val="center"/>
        <w:outlineLvl w:val="0"/>
        <w:rPr>
          <w:rFonts w:hint="eastAsia" w:ascii="宋体" w:hAnsi="宋体" w:eastAsia="宋体" w:cs="宋体"/>
          <w:color w:val="auto"/>
          <w:spacing w:val="80"/>
          <w:sz w:val="112"/>
          <w:szCs w:val="112"/>
          <w:lang w:val="en-US" w:eastAsia="zh-CN"/>
        </w:rPr>
      </w:pPr>
      <w:bookmarkStart w:id="42" w:name="_GoBack"/>
    </w:p>
    <w:p w14:paraId="0BDA1F4C">
      <w:pPr>
        <w:jc w:val="center"/>
        <w:outlineLvl w:val="0"/>
        <w:rPr>
          <w:rFonts w:hint="eastAsia" w:ascii="黑体" w:hAnsi="黑体" w:eastAsia="黑体"/>
          <w:color w:val="auto"/>
          <w:spacing w:val="80"/>
          <w:sz w:val="112"/>
          <w:szCs w:val="112"/>
          <w:shd w:val="clear" w:color="auto" w:fill="auto"/>
          <w:lang w:val="en-US" w:eastAsia="zh-CN"/>
        </w:rPr>
      </w:pPr>
      <w:bookmarkStart w:id="0" w:name="_Toc26820"/>
      <w:bookmarkStart w:id="1" w:name="_Toc25458"/>
      <w:bookmarkStart w:id="2" w:name="_Toc18881"/>
      <w:bookmarkStart w:id="3" w:name="_Toc12808"/>
      <w:bookmarkStart w:id="4" w:name="_Toc3463"/>
      <w:bookmarkStart w:id="5" w:name="_Toc7625"/>
      <w:bookmarkStart w:id="6" w:name="_Toc18159"/>
      <w:bookmarkStart w:id="7" w:name="_Toc313893526"/>
      <w:bookmarkStart w:id="8" w:name="_Toc317775175"/>
    </w:p>
    <w:p w14:paraId="7C7DCC3C">
      <w:pPr>
        <w:jc w:val="center"/>
        <w:outlineLvl w:val="0"/>
        <w:rPr>
          <w:rFonts w:ascii="黑体" w:hAnsi="黑体" w:eastAsia="黑体"/>
          <w:color w:val="auto"/>
          <w:spacing w:val="80"/>
          <w:sz w:val="112"/>
          <w:szCs w:val="112"/>
          <w:shd w:val="clear" w:color="auto" w:fill="auto"/>
        </w:rPr>
      </w:pPr>
      <w:r>
        <w:rPr>
          <w:rFonts w:hint="eastAsia" w:ascii="黑体" w:hAnsi="黑体" w:eastAsia="黑体"/>
          <w:color w:val="auto"/>
          <w:spacing w:val="80"/>
          <w:sz w:val="112"/>
          <w:szCs w:val="112"/>
          <w:shd w:val="clear" w:color="auto" w:fill="auto"/>
          <w:lang w:val="en-US" w:eastAsia="zh-CN"/>
        </w:rPr>
        <w:t>询比</w:t>
      </w:r>
      <w:r>
        <w:rPr>
          <w:rFonts w:hint="eastAsia" w:ascii="黑体" w:hAnsi="黑体" w:eastAsia="黑体"/>
          <w:color w:val="auto"/>
          <w:spacing w:val="80"/>
          <w:sz w:val="112"/>
          <w:szCs w:val="112"/>
          <w:shd w:val="clear" w:color="auto" w:fill="auto"/>
        </w:rPr>
        <w:t>采购文件</w:t>
      </w:r>
    </w:p>
    <w:p w14:paraId="0BC3BB14">
      <w:pPr>
        <w:jc w:val="center"/>
        <w:outlineLvl w:val="0"/>
        <w:rPr>
          <w:rFonts w:ascii="黑体" w:hAnsi="黑体" w:eastAsia="黑体"/>
          <w:color w:val="auto"/>
          <w:spacing w:val="80"/>
          <w:sz w:val="44"/>
          <w:szCs w:val="44"/>
          <w:shd w:val="clear" w:color="auto" w:fill="auto"/>
        </w:rPr>
      </w:pPr>
      <w:r>
        <w:rPr>
          <w:rFonts w:hint="eastAsia" w:ascii="黑体" w:hAnsi="黑体" w:eastAsia="黑体"/>
          <w:color w:val="auto"/>
          <w:spacing w:val="80"/>
          <w:sz w:val="44"/>
          <w:szCs w:val="44"/>
          <w:shd w:val="clear" w:color="auto" w:fill="auto"/>
        </w:rPr>
        <w:t>（综合评分法）</w:t>
      </w:r>
    </w:p>
    <w:p w14:paraId="60F17BA5">
      <w:pPr>
        <w:spacing w:line="700" w:lineRule="exact"/>
        <w:jc w:val="center"/>
        <w:rPr>
          <w:rFonts w:ascii="黑体" w:hAnsi="黑体" w:eastAsia="黑体"/>
          <w:color w:val="auto"/>
          <w:sz w:val="32"/>
          <w:shd w:val="clear" w:color="auto" w:fill="auto"/>
        </w:rPr>
      </w:pPr>
    </w:p>
    <w:p w14:paraId="45504531">
      <w:pPr>
        <w:spacing w:line="700" w:lineRule="exact"/>
        <w:jc w:val="center"/>
        <w:rPr>
          <w:rFonts w:ascii="黑体" w:hAnsi="黑体" w:eastAsia="黑体"/>
          <w:color w:val="auto"/>
          <w:sz w:val="32"/>
          <w:shd w:val="clear" w:color="auto" w:fill="auto"/>
        </w:rPr>
      </w:pPr>
    </w:p>
    <w:p w14:paraId="1E1273D3">
      <w:pPr>
        <w:spacing w:line="700" w:lineRule="exact"/>
        <w:jc w:val="both"/>
        <w:rPr>
          <w:rFonts w:ascii="黑体" w:hAnsi="黑体" w:eastAsia="黑体"/>
          <w:color w:val="auto"/>
          <w:sz w:val="32"/>
          <w:shd w:val="clear" w:color="auto" w:fill="auto"/>
        </w:rPr>
      </w:pPr>
    </w:p>
    <w:p w14:paraId="103DDC1B">
      <w:pPr>
        <w:spacing w:line="700" w:lineRule="exact"/>
        <w:jc w:val="center"/>
        <w:rPr>
          <w:rFonts w:hint="eastAsia" w:ascii="黑体" w:hAnsi="黑体" w:eastAsia="黑体"/>
          <w:color w:val="auto"/>
          <w:sz w:val="36"/>
          <w:szCs w:val="30"/>
          <w:shd w:val="clear" w:color="auto" w:fill="auto"/>
        </w:rPr>
      </w:pPr>
    </w:p>
    <w:p w14:paraId="2870043E">
      <w:pPr>
        <w:spacing w:line="360" w:lineRule="auto"/>
        <w:jc w:val="center"/>
        <w:rPr>
          <w:rFonts w:hint="eastAsia" w:ascii="黑体" w:hAnsi="黑体" w:eastAsia="黑体"/>
          <w:color w:val="auto"/>
          <w:sz w:val="36"/>
          <w:szCs w:val="30"/>
          <w:shd w:val="clear" w:color="auto" w:fill="auto"/>
        </w:rPr>
      </w:pPr>
    </w:p>
    <w:p w14:paraId="078DDFDC">
      <w:pPr>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default" w:ascii="黑体" w:hAnsi="黑体" w:eastAsia="黑体" w:cs="仿宋_GB2312"/>
          <w:color w:val="auto"/>
          <w:sz w:val="36"/>
          <w:szCs w:val="30"/>
          <w:shd w:val="clear" w:color="auto" w:fill="auto"/>
          <w:lang w:val="en-US" w:eastAsia="zh-CN"/>
        </w:rPr>
      </w:pPr>
      <w:r>
        <w:rPr>
          <w:rFonts w:hint="eastAsia" w:ascii="黑体" w:hAnsi="黑体" w:eastAsia="黑体"/>
          <w:color w:val="auto"/>
          <w:sz w:val="36"/>
          <w:szCs w:val="30"/>
          <w:shd w:val="clear" w:color="auto" w:fill="auto"/>
        </w:rPr>
        <w:t>项目名称</w:t>
      </w:r>
      <w:r>
        <w:rPr>
          <w:rFonts w:hint="eastAsia" w:ascii="黑体" w:hAnsi="黑体" w:eastAsia="黑体"/>
          <w:color w:val="auto"/>
          <w:sz w:val="36"/>
          <w:szCs w:val="30"/>
          <w:shd w:val="clear" w:color="auto" w:fill="auto"/>
          <w:lang w:eastAsia="zh-CN"/>
        </w:rPr>
        <w:t>：</w:t>
      </w:r>
      <w:r>
        <w:rPr>
          <w:rFonts w:hint="eastAsia" w:ascii="黑体" w:hAnsi="黑体" w:eastAsia="黑体"/>
          <w:color w:val="auto"/>
          <w:sz w:val="36"/>
          <w:szCs w:val="30"/>
          <w:shd w:val="clear" w:color="auto" w:fill="auto"/>
          <w:lang w:val="en-US" w:eastAsia="zh-CN"/>
        </w:rPr>
        <w:t>昌都市交通运输局采购办公室档案柜设备（第二批）</w:t>
      </w:r>
    </w:p>
    <w:p w14:paraId="0CA2CCCB">
      <w:pPr>
        <w:spacing w:line="700" w:lineRule="exact"/>
        <w:ind w:firstLine="720" w:firstLineChars="200"/>
        <w:jc w:val="both"/>
        <w:rPr>
          <w:rFonts w:hint="eastAsia" w:ascii="黑体" w:hAnsi="黑体" w:eastAsia="黑体"/>
          <w:color w:val="auto"/>
          <w:sz w:val="36"/>
          <w:szCs w:val="30"/>
          <w:shd w:val="clear" w:color="auto" w:fill="auto"/>
          <w:lang w:eastAsia="zh-CN"/>
        </w:rPr>
      </w:pPr>
      <w:r>
        <w:rPr>
          <w:rFonts w:hint="eastAsia" w:ascii="黑体" w:hAnsi="黑体" w:eastAsia="黑体"/>
          <w:color w:val="auto"/>
          <w:sz w:val="36"/>
          <w:szCs w:val="30"/>
          <w:shd w:val="clear" w:color="auto" w:fill="auto"/>
        </w:rPr>
        <w:t>采购人：</w:t>
      </w:r>
      <w:r>
        <w:rPr>
          <w:rFonts w:hint="eastAsia" w:ascii="黑体" w:hAnsi="黑体" w:eastAsia="黑体"/>
          <w:color w:val="auto"/>
          <w:sz w:val="36"/>
          <w:szCs w:val="30"/>
          <w:shd w:val="clear" w:color="auto" w:fill="auto"/>
          <w:lang w:eastAsia="zh-CN"/>
        </w:rPr>
        <w:t>昌都市交通运输局</w:t>
      </w:r>
    </w:p>
    <w:p w14:paraId="38EE6943">
      <w:pPr>
        <w:spacing w:line="700" w:lineRule="exact"/>
        <w:jc w:val="center"/>
        <w:rPr>
          <w:rFonts w:hint="eastAsia" w:ascii="黑体" w:hAnsi="黑体" w:eastAsia="黑体"/>
          <w:color w:val="auto"/>
          <w:sz w:val="36"/>
          <w:szCs w:val="30"/>
          <w:shd w:val="clear" w:color="auto" w:fill="auto"/>
          <w:lang w:eastAsia="zh-CN"/>
        </w:rPr>
      </w:pPr>
    </w:p>
    <w:p w14:paraId="4B46740C">
      <w:pPr>
        <w:spacing w:line="700" w:lineRule="exact"/>
        <w:jc w:val="both"/>
        <w:rPr>
          <w:rFonts w:hint="eastAsia" w:ascii="黑体" w:hAnsi="黑体" w:eastAsia="黑体" w:cs="Times New Roman"/>
          <w:color w:val="auto"/>
          <w:sz w:val="36"/>
          <w:szCs w:val="30"/>
          <w:shd w:val="clear" w:color="auto" w:fill="auto"/>
          <w:lang w:val="en-US" w:eastAsia="zh-CN"/>
        </w:rPr>
      </w:pPr>
    </w:p>
    <w:p w14:paraId="5CED3A2B">
      <w:pPr>
        <w:spacing w:line="700" w:lineRule="exact"/>
        <w:jc w:val="center"/>
        <w:rPr>
          <w:rFonts w:hint="eastAsia" w:ascii="黑体" w:hAnsi="黑体" w:eastAsia="黑体" w:cs="Times New Roman"/>
          <w:color w:val="auto"/>
          <w:sz w:val="36"/>
          <w:szCs w:val="30"/>
          <w:shd w:val="clear" w:color="auto" w:fill="auto"/>
          <w:lang w:val="en-US" w:eastAsia="zh-CN"/>
        </w:rPr>
      </w:pPr>
    </w:p>
    <w:p w14:paraId="688628EE">
      <w:pPr>
        <w:spacing w:line="700" w:lineRule="exact"/>
        <w:jc w:val="center"/>
        <w:rPr>
          <w:rFonts w:hint="eastAsia" w:ascii="黑体" w:hAnsi="黑体" w:eastAsia="黑体" w:cs="Times New Roman"/>
          <w:color w:val="auto"/>
          <w:sz w:val="36"/>
          <w:szCs w:val="30"/>
          <w:shd w:val="clear" w:color="auto" w:fill="auto"/>
          <w:lang w:val="en-US" w:eastAsia="zh-CN"/>
        </w:rPr>
      </w:pPr>
    </w:p>
    <w:p w14:paraId="2325F394">
      <w:pPr>
        <w:spacing w:line="700" w:lineRule="exact"/>
        <w:jc w:val="center"/>
        <w:rPr>
          <w:rFonts w:hint="default" w:ascii="黑体" w:hAnsi="黑体" w:eastAsia="黑体" w:cs="Times New Roman"/>
          <w:color w:val="auto"/>
          <w:sz w:val="36"/>
          <w:szCs w:val="30"/>
          <w:shd w:val="clear" w:color="auto" w:fill="auto"/>
          <w:lang w:val="en-US" w:eastAsia="zh-CN"/>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黑体" w:hAnsi="黑体" w:eastAsia="黑体" w:cs="Times New Roman"/>
          <w:color w:val="auto"/>
          <w:sz w:val="36"/>
          <w:szCs w:val="30"/>
          <w:shd w:val="clear" w:color="auto" w:fill="auto"/>
          <w:lang w:val="en-US" w:eastAsia="zh-CN"/>
        </w:rPr>
        <w:t>日期：二零二四年七月</w:t>
      </w:r>
    </w:p>
    <w:p w14:paraId="1F3ABD13">
      <w:pPr>
        <w:pStyle w:val="5"/>
        <w:spacing w:before="0" w:after="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一、询比采购内容</w:t>
      </w:r>
      <w:bookmarkEnd w:id="0"/>
      <w:bookmarkEnd w:id="1"/>
      <w:bookmarkEnd w:id="2"/>
      <w:bookmarkEnd w:id="3"/>
      <w:bookmarkEnd w:id="4"/>
      <w:bookmarkEnd w:id="5"/>
      <w:bookmarkEnd w:id="6"/>
      <w:bookmarkEnd w:id="7"/>
      <w:bookmarkEnd w:id="8"/>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576"/>
        <w:gridCol w:w="1787"/>
        <w:gridCol w:w="1205"/>
        <w:gridCol w:w="892"/>
      </w:tblGrid>
      <w:tr w14:paraId="5EE306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623" w:type="dxa"/>
            <w:tcBorders>
              <w:top w:val="single" w:color="auto" w:sz="4" w:space="0"/>
              <w:left w:val="single" w:color="auto" w:sz="4" w:space="0"/>
              <w:right w:val="single" w:color="auto" w:sz="4" w:space="0"/>
            </w:tcBorders>
            <w:noWrap w:val="0"/>
            <w:vAlign w:val="center"/>
          </w:tcPr>
          <w:p w14:paraId="2EAFF466">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bookmarkStart w:id="9" w:name="_Toc15727"/>
            <w:bookmarkStart w:id="10" w:name="_Toc19437"/>
            <w:bookmarkStart w:id="11" w:name="_Toc6462"/>
            <w:bookmarkStart w:id="12" w:name="_Toc373860293"/>
            <w:bookmarkStart w:id="13" w:name="_Toc22399"/>
            <w:bookmarkStart w:id="14" w:name="_Toc1790"/>
            <w:bookmarkStart w:id="15" w:name="_Toc317775178"/>
            <w:bookmarkStart w:id="16" w:name="_Toc25190"/>
            <w:bookmarkStart w:id="17" w:name="_Toc15576"/>
            <w:r>
              <w:rPr>
                <w:rFonts w:hint="eastAsia" w:ascii="宋体" w:hAnsi="宋体" w:eastAsia="宋体" w:cs="宋体"/>
                <w:b/>
                <w:bCs w:val="0"/>
                <w:color w:val="auto"/>
                <w:kern w:val="0"/>
                <w:sz w:val="24"/>
                <w:szCs w:val="24"/>
              </w:rPr>
              <w:t>项目名称</w:t>
            </w:r>
          </w:p>
        </w:tc>
        <w:tc>
          <w:tcPr>
            <w:tcW w:w="1576" w:type="dxa"/>
            <w:tcBorders>
              <w:top w:val="single" w:color="auto" w:sz="4" w:space="0"/>
              <w:left w:val="single" w:color="auto" w:sz="4" w:space="0"/>
              <w:right w:val="single" w:color="auto" w:sz="4" w:space="0"/>
            </w:tcBorders>
            <w:noWrap w:val="0"/>
            <w:vAlign w:val="center"/>
          </w:tcPr>
          <w:p w14:paraId="40856803">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采购预算</w:t>
            </w:r>
          </w:p>
          <w:p w14:paraId="2E4E0890">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（元）</w:t>
            </w:r>
          </w:p>
        </w:tc>
        <w:tc>
          <w:tcPr>
            <w:tcW w:w="1787" w:type="dxa"/>
            <w:tcBorders>
              <w:top w:val="single" w:color="auto" w:sz="4" w:space="0"/>
              <w:left w:val="single" w:color="auto" w:sz="4" w:space="0"/>
              <w:right w:val="single" w:color="auto" w:sz="4" w:space="0"/>
            </w:tcBorders>
            <w:noWrap w:val="0"/>
            <w:vAlign w:val="center"/>
          </w:tcPr>
          <w:p w14:paraId="397DC483">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成交供应商数量（名）</w:t>
            </w:r>
          </w:p>
        </w:tc>
        <w:tc>
          <w:tcPr>
            <w:tcW w:w="1205" w:type="dxa"/>
            <w:tcBorders>
              <w:top w:val="single" w:color="auto" w:sz="4" w:space="0"/>
              <w:left w:val="single" w:color="auto" w:sz="4" w:space="0"/>
              <w:right w:val="single" w:color="auto" w:sz="4" w:space="0"/>
            </w:tcBorders>
            <w:noWrap w:val="0"/>
            <w:vAlign w:val="center"/>
          </w:tcPr>
          <w:p w14:paraId="4357286C">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资金来源</w:t>
            </w:r>
          </w:p>
        </w:tc>
        <w:tc>
          <w:tcPr>
            <w:tcW w:w="892" w:type="dxa"/>
            <w:tcBorders>
              <w:top w:val="single" w:color="auto" w:sz="4" w:space="0"/>
              <w:left w:val="single" w:color="auto" w:sz="4" w:space="0"/>
              <w:right w:val="single" w:color="auto" w:sz="4" w:space="0"/>
            </w:tcBorders>
            <w:noWrap w:val="0"/>
            <w:vAlign w:val="center"/>
          </w:tcPr>
          <w:p w14:paraId="6AEE7DCB">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备注</w:t>
            </w:r>
          </w:p>
        </w:tc>
      </w:tr>
      <w:tr w14:paraId="57A52B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23" w:type="dxa"/>
            <w:tcBorders>
              <w:top w:val="single" w:color="auto" w:sz="4" w:space="0"/>
              <w:left w:val="single" w:color="auto" w:sz="4" w:space="0"/>
              <w:right w:val="single" w:color="auto" w:sz="4" w:space="0"/>
            </w:tcBorders>
            <w:noWrap w:val="0"/>
            <w:vAlign w:val="center"/>
          </w:tcPr>
          <w:p w14:paraId="4B748427">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0"/>
                <w:sz w:val="24"/>
                <w:szCs w:val="24"/>
              </w:rPr>
            </w:pPr>
            <w:bookmarkStart w:id="18" w:name="_Hlk344477914"/>
            <w:r>
              <w:rPr>
                <w:rFonts w:hint="eastAsia" w:ascii="宋体" w:hAnsi="宋体" w:cs="宋体"/>
                <w:b w:val="0"/>
                <w:bCs/>
                <w:color w:val="auto"/>
                <w:kern w:val="0"/>
                <w:sz w:val="24"/>
                <w:szCs w:val="24"/>
                <w:lang w:val="en-US" w:eastAsia="zh-CN"/>
              </w:rPr>
              <w:t>昌都市交通运输局采购办公室档案柜设备（第二批）</w:t>
            </w:r>
          </w:p>
        </w:tc>
        <w:tc>
          <w:tcPr>
            <w:tcW w:w="1576" w:type="dxa"/>
            <w:tcBorders>
              <w:top w:val="single" w:color="auto" w:sz="4" w:space="0"/>
              <w:left w:val="single" w:color="auto" w:sz="4" w:space="0"/>
              <w:right w:val="single" w:color="auto" w:sz="4" w:space="0"/>
            </w:tcBorders>
            <w:noWrap w:val="0"/>
            <w:vAlign w:val="center"/>
          </w:tcPr>
          <w:p w14:paraId="3E8398D0">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color w:val="auto"/>
                <w:kern w:val="0"/>
                <w:sz w:val="24"/>
                <w:szCs w:val="24"/>
                <w:lang w:val="en-US" w:eastAsia="zh-CN"/>
              </w:rPr>
            </w:pPr>
            <w:r>
              <w:rPr>
                <w:rFonts w:hint="eastAsia" w:ascii="宋体" w:hAnsi="宋体" w:cs="宋体"/>
                <w:b/>
                <w:bCs/>
                <w:i w:val="0"/>
                <w:iCs w:val="0"/>
                <w:color w:val="000000"/>
                <w:kern w:val="0"/>
                <w:sz w:val="22"/>
                <w:szCs w:val="22"/>
                <w:u w:val="none"/>
                <w:lang w:val="en-US" w:eastAsia="zh-CN" w:bidi="ar"/>
              </w:rPr>
              <w:t>299852.6</w:t>
            </w:r>
          </w:p>
        </w:tc>
        <w:tc>
          <w:tcPr>
            <w:tcW w:w="1787" w:type="dxa"/>
            <w:tcBorders>
              <w:top w:val="single" w:color="auto" w:sz="4" w:space="0"/>
              <w:left w:val="single" w:color="auto" w:sz="4" w:space="0"/>
              <w:right w:val="single" w:color="auto" w:sz="4" w:space="0"/>
            </w:tcBorders>
            <w:noWrap w:val="0"/>
            <w:vAlign w:val="center"/>
          </w:tcPr>
          <w:p w14:paraId="5776AB46">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0"/>
                <w:sz w:val="24"/>
                <w:szCs w:val="24"/>
              </w:rPr>
            </w:pPr>
            <w:r>
              <w:rPr>
                <w:rFonts w:hint="eastAsia" w:ascii="宋体" w:hAnsi="宋体" w:eastAsia="宋体" w:cs="宋体"/>
                <w:b w:val="0"/>
                <w:bCs/>
                <w:i w:val="0"/>
                <w:iCs w:val="0"/>
                <w:color w:val="auto"/>
                <w:kern w:val="0"/>
                <w:sz w:val="24"/>
                <w:szCs w:val="24"/>
                <w:lang w:val="en-US" w:eastAsia="zh-CN"/>
              </w:rPr>
              <w:t>1</w:t>
            </w:r>
          </w:p>
        </w:tc>
        <w:tc>
          <w:tcPr>
            <w:tcW w:w="1205" w:type="dxa"/>
            <w:tcBorders>
              <w:top w:val="single" w:color="auto" w:sz="4" w:space="0"/>
              <w:left w:val="single" w:color="auto" w:sz="4" w:space="0"/>
              <w:right w:val="single" w:color="auto" w:sz="4" w:space="0"/>
            </w:tcBorders>
            <w:noWrap w:val="0"/>
            <w:vAlign w:val="center"/>
          </w:tcPr>
          <w:p w14:paraId="462B170C">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color w:val="auto"/>
                <w:sz w:val="24"/>
                <w:szCs w:val="24"/>
                <w:lang w:val="en-US"/>
              </w:rPr>
            </w:pPr>
            <w:r>
              <w:rPr>
                <w:rFonts w:hint="eastAsia" w:ascii="宋体" w:hAnsi="宋体" w:cs="宋体"/>
                <w:b w:val="0"/>
                <w:bCs/>
                <w:i w:val="0"/>
                <w:iCs w:val="0"/>
                <w:color w:val="auto"/>
                <w:kern w:val="0"/>
                <w:sz w:val="24"/>
                <w:szCs w:val="24"/>
                <w:lang w:val="en-US" w:eastAsia="zh-CN"/>
              </w:rPr>
              <w:t>援藏资金</w:t>
            </w:r>
          </w:p>
        </w:tc>
        <w:tc>
          <w:tcPr>
            <w:tcW w:w="892" w:type="dxa"/>
            <w:tcBorders>
              <w:top w:val="single" w:color="auto" w:sz="4" w:space="0"/>
              <w:left w:val="single" w:color="auto" w:sz="4" w:space="0"/>
              <w:right w:val="single" w:color="auto" w:sz="4" w:space="0"/>
            </w:tcBorders>
            <w:noWrap w:val="0"/>
            <w:vAlign w:val="center"/>
          </w:tcPr>
          <w:p w14:paraId="1D75AC6C">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rPr>
            </w:pPr>
          </w:p>
        </w:tc>
      </w:tr>
      <w:bookmarkEnd w:id="18"/>
    </w:tbl>
    <w:p w14:paraId="1FFE14D4">
      <w:pPr>
        <w:pStyle w:val="5"/>
        <w:spacing w:before="0" w:after="0" w:line="360" w:lineRule="auto"/>
        <w:rPr>
          <w:rFonts w:hint="eastAsia" w:ascii="宋体" w:hAnsi="宋体" w:eastAsia="宋体" w:cs="宋体"/>
          <w:b w:val="0"/>
          <w:bCs/>
          <w:color w:val="auto"/>
          <w:sz w:val="24"/>
          <w:szCs w:val="24"/>
        </w:rPr>
      </w:pPr>
    </w:p>
    <w:bookmarkEnd w:id="9"/>
    <w:bookmarkEnd w:id="10"/>
    <w:bookmarkEnd w:id="11"/>
    <w:bookmarkEnd w:id="12"/>
    <w:bookmarkEnd w:id="13"/>
    <w:bookmarkEnd w:id="14"/>
    <w:bookmarkEnd w:id="15"/>
    <w:bookmarkEnd w:id="16"/>
    <w:bookmarkEnd w:id="17"/>
    <w:p w14:paraId="0496044A">
      <w:pPr>
        <w:pStyle w:val="5"/>
        <w:numPr>
          <w:ilvl w:val="0"/>
          <w:numId w:val="2"/>
        </w:numPr>
        <w:spacing w:before="0" w:after="0" w:line="360" w:lineRule="auto"/>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询比资格条件</w:t>
      </w:r>
    </w:p>
    <w:p w14:paraId="48B8321E">
      <w:pPr>
        <w:spacing w:line="360" w:lineRule="auto"/>
        <w:ind w:left="238" w:leftChars="85" w:firstLine="240" w:firstLineChars="100"/>
        <w:rPr>
          <w:rFonts w:hint="default"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lang w:val="en-US" w:eastAsia="zh-CN"/>
        </w:rPr>
        <w:t>具体详见初步评审表</w:t>
      </w:r>
      <w:r>
        <w:rPr>
          <w:rFonts w:hint="eastAsia" w:ascii="宋体" w:hAnsi="宋体" w:cs="宋体"/>
          <w:color w:val="auto"/>
          <w:sz w:val="24"/>
          <w:szCs w:val="24"/>
          <w:shd w:val="clear" w:color="auto" w:fill="auto"/>
          <w:lang w:val="en-US" w:eastAsia="zh-CN"/>
        </w:rPr>
        <w:t>。</w:t>
      </w:r>
    </w:p>
    <w:p w14:paraId="489B2E5E">
      <w:pPr>
        <w:snapToGrid w:val="0"/>
        <w:spacing w:line="360" w:lineRule="auto"/>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三、采购服务内容</w:t>
      </w:r>
    </w:p>
    <w:p w14:paraId="385F0456">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szCs w:val="24"/>
          <w:shd w:val="clear" w:color="auto" w:fill="auto"/>
          <w:lang w:eastAsia="zh-CN"/>
        </w:rPr>
      </w:pPr>
      <w:r>
        <w:rPr>
          <w:rFonts w:hint="eastAsia" w:ascii="宋体" w:hAnsi="宋体" w:cs="宋体"/>
          <w:b w:val="0"/>
          <w:bCs w:val="0"/>
          <w:color w:val="auto"/>
          <w:sz w:val="24"/>
          <w:szCs w:val="24"/>
          <w:shd w:val="clear" w:color="auto" w:fill="auto"/>
          <w:lang w:val="en-US" w:eastAsia="zh-CN"/>
        </w:rPr>
        <w:t>3.1项目</w:t>
      </w:r>
      <w:r>
        <w:rPr>
          <w:rFonts w:hint="eastAsia" w:ascii="宋体" w:hAnsi="宋体" w:cs="宋体"/>
          <w:b w:val="0"/>
          <w:bCs w:val="0"/>
          <w:color w:val="auto"/>
          <w:sz w:val="24"/>
          <w:szCs w:val="24"/>
          <w:shd w:val="clear" w:color="auto" w:fill="auto"/>
          <w:lang w:eastAsia="zh-CN"/>
        </w:rPr>
        <w:t>范围</w:t>
      </w:r>
      <w:r>
        <w:rPr>
          <w:rFonts w:hint="eastAsia" w:ascii="宋体" w:hAnsi="宋体" w:cs="宋体"/>
          <w:b w:val="0"/>
          <w:bCs w:val="0"/>
          <w:color w:val="auto"/>
          <w:sz w:val="24"/>
          <w:szCs w:val="24"/>
          <w:shd w:val="clear" w:color="auto" w:fill="auto"/>
        </w:rPr>
        <w:t>：</w:t>
      </w:r>
      <w:r>
        <w:rPr>
          <w:rFonts w:hint="eastAsia" w:ascii="宋体" w:hAnsi="宋体" w:cs="宋体"/>
          <w:b w:val="0"/>
          <w:bCs w:val="0"/>
          <w:color w:val="auto"/>
          <w:sz w:val="24"/>
          <w:szCs w:val="24"/>
          <w:shd w:val="clear" w:color="auto" w:fill="auto"/>
          <w:lang w:val="en-US" w:eastAsia="zh-CN"/>
        </w:rPr>
        <w:t>采购清单</w:t>
      </w:r>
      <w:r>
        <w:rPr>
          <w:rFonts w:hint="eastAsia" w:ascii="宋体" w:hAnsi="宋体" w:cs="宋体"/>
          <w:b w:val="0"/>
          <w:bCs w:val="0"/>
          <w:color w:val="auto"/>
          <w:sz w:val="24"/>
          <w:szCs w:val="24"/>
          <w:shd w:val="clear" w:color="auto" w:fill="auto"/>
        </w:rPr>
        <w:t>包含的所有内容</w:t>
      </w:r>
    </w:p>
    <w:p w14:paraId="247ECC57">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val="0"/>
          <w:bCs w:val="0"/>
          <w:color w:val="auto"/>
          <w:sz w:val="24"/>
          <w:szCs w:val="24"/>
          <w:shd w:val="clear" w:color="auto" w:fill="auto"/>
        </w:rPr>
      </w:pPr>
      <w:r>
        <w:rPr>
          <w:rFonts w:hint="eastAsia" w:ascii="宋体" w:hAnsi="宋体" w:cs="宋体"/>
          <w:b w:val="0"/>
          <w:bCs w:val="0"/>
          <w:color w:val="auto"/>
          <w:sz w:val="24"/>
          <w:szCs w:val="24"/>
          <w:shd w:val="clear" w:color="auto" w:fill="auto"/>
          <w:lang w:val="en-US" w:eastAsia="zh-CN"/>
        </w:rPr>
        <w:t>3.2</w:t>
      </w:r>
      <w:r>
        <w:rPr>
          <w:rFonts w:hint="eastAsia" w:ascii="宋体" w:hAnsi="宋体" w:cs="宋体"/>
          <w:b w:val="0"/>
          <w:bCs w:val="0"/>
          <w:color w:val="auto"/>
          <w:sz w:val="24"/>
          <w:szCs w:val="24"/>
          <w:shd w:val="clear" w:color="auto" w:fill="auto"/>
        </w:rPr>
        <w:t>工程质量要求：合格</w:t>
      </w:r>
    </w:p>
    <w:p w14:paraId="512ABB58">
      <w:pPr>
        <w:snapToGrid w:val="0"/>
        <w:spacing w:line="360" w:lineRule="auto"/>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四、服务期</w:t>
      </w:r>
    </w:p>
    <w:p w14:paraId="4340F235">
      <w:pPr>
        <w:snapToGrid w:val="0"/>
        <w:spacing w:line="360" w:lineRule="auto"/>
        <w:ind w:firstLine="480" w:firstLineChars="200"/>
        <w:rPr>
          <w:rFonts w:hint="eastAsia" w:ascii="宋体" w:hAnsi="宋体" w:cs="宋体"/>
          <w:color w:val="000000" w:themeColor="text1"/>
          <w:sz w:val="24"/>
          <w:szCs w:val="24"/>
          <w:highlight w:val="none"/>
          <w:u w:val="none"/>
          <w:shd w:val="clear" w:color="auto" w:fill="auto"/>
          <w:lang w:val="en-US" w:eastAsia="zh-CN"/>
          <w14:textFill>
            <w14:solidFill>
              <w14:schemeClr w14:val="tx1"/>
            </w14:solidFill>
          </w14:textFill>
        </w:rPr>
      </w:pPr>
      <w:r>
        <w:rPr>
          <w:rFonts w:hint="eastAsia" w:ascii="宋体" w:hAnsi="宋体" w:cs="宋体"/>
          <w:color w:val="000000" w:themeColor="text1"/>
          <w:sz w:val="24"/>
          <w:szCs w:val="24"/>
          <w:highlight w:val="none"/>
          <w:u w:val="none"/>
          <w:shd w:val="clear" w:color="auto" w:fill="auto"/>
          <w:lang w:val="en-US" w:eastAsia="zh-CN"/>
          <w14:textFill>
            <w14:solidFill>
              <w14:schemeClr w14:val="tx1"/>
            </w14:solidFill>
          </w14:textFill>
        </w:rPr>
        <w:t>30日历天。</w:t>
      </w:r>
    </w:p>
    <w:p w14:paraId="30E47915">
      <w:pPr>
        <w:snapToGrid w:val="0"/>
        <w:spacing w:line="360" w:lineRule="auto"/>
        <w:rPr>
          <w:rFonts w:ascii="宋体" w:hAnsi="宋体" w:cs="宋体"/>
          <w:b/>
          <w:bCs/>
          <w:color w:val="auto"/>
          <w:sz w:val="24"/>
          <w:szCs w:val="24"/>
          <w:shd w:val="clear" w:color="auto" w:fill="auto"/>
        </w:rPr>
      </w:pPr>
      <w:bookmarkStart w:id="19" w:name="_Toc9654"/>
      <w:bookmarkStart w:id="20" w:name="_Toc3475"/>
      <w:bookmarkStart w:id="21" w:name="_Toc11828"/>
      <w:bookmarkStart w:id="22" w:name="_Toc20778"/>
      <w:bookmarkStart w:id="23" w:name="_Toc27955"/>
      <w:bookmarkStart w:id="24" w:name="_Toc25886"/>
      <w:bookmarkStart w:id="25" w:name="_Toc5085"/>
      <w:bookmarkStart w:id="26" w:name="_Toc9027"/>
      <w:bookmarkStart w:id="27" w:name="_Toc15478"/>
      <w:bookmarkStart w:id="28" w:name="_Toc14778"/>
      <w:bookmarkStart w:id="29" w:name="_Toc31315"/>
      <w:bookmarkStart w:id="30" w:name="_Toc19730"/>
      <w:bookmarkStart w:id="31" w:name="_Toc13969"/>
      <w:bookmarkStart w:id="32" w:name="_Toc25516"/>
      <w:r>
        <w:rPr>
          <w:rFonts w:hint="eastAsia" w:ascii="宋体" w:hAnsi="宋体" w:cs="宋体"/>
          <w:b/>
          <w:bCs/>
          <w:color w:val="auto"/>
          <w:sz w:val="24"/>
          <w:szCs w:val="24"/>
          <w:shd w:val="clear" w:color="auto" w:fill="auto"/>
        </w:rPr>
        <w:t>五、付款方式</w:t>
      </w:r>
    </w:p>
    <w:p w14:paraId="6A1656B0">
      <w:pPr>
        <w:snapToGrid w:val="0"/>
        <w:spacing w:line="360" w:lineRule="auto"/>
        <w:ind w:firstLine="420"/>
        <w:rPr>
          <w:rFonts w:ascii="宋体" w:hAnsi="宋体" w:cs="宋体"/>
          <w:color w:val="auto"/>
          <w:sz w:val="24"/>
          <w:szCs w:val="24"/>
          <w:shd w:val="clear" w:color="auto" w:fill="auto"/>
        </w:rPr>
      </w:pPr>
      <w:r>
        <w:rPr>
          <w:rFonts w:hint="eastAsia" w:ascii="宋体" w:hAnsi="宋体" w:eastAsia="宋体" w:cs="宋体"/>
          <w:color w:val="auto"/>
          <w:sz w:val="24"/>
          <w:szCs w:val="24"/>
          <w:shd w:val="clear" w:color="auto" w:fill="auto"/>
          <w:lang w:eastAsia="zh-CN"/>
        </w:rPr>
        <w:t>根据</w:t>
      </w:r>
      <w:r>
        <w:rPr>
          <w:rFonts w:hint="eastAsia" w:ascii="宋体" w:hAnsi="宋体" w:eastAsia="宋体" w:cs="宋体"/>
          <w:color w:val="auto"/>
          <w:sz w:val="24"/>
          <w:szCs w:val="24"/>
          <w:shd w:val="clear" w:color="auto" w:fill="auto"/>
        </w:rPr>
        <w:t>合同签订</w:t>
      </w:r>
      <w:r>
        <w:rPr>
          <w:rFonts w:hint="eastAsia" w:ascii="宋体" w:hAnsi="宋体" w:eastAsia="宋体" w:cs="宋体"/>
          <w:color w:val="auto"/>
          <w:sz w:val="24"/>
          <w:szCs w:val="24"/>
          <w:shd w:val="clear" w:color="auto" w:fill="auto"/>
          <w:lang w:eastAsia="zh-CN"/>
        </w:rPr>
        <w:t>条款具体约定</w:t>
      </w:r>
      <w:r>
        <w:rPr>
          <w:rFonts w:hint="eastAsia" w:ascii="宋体" w:hAnsi="宋体" w:eastAsia="宋体" w:cs="宋体"/>
          <w:color w:val="auto"/>
          <w:sz w:val="24"/>
          <w:szCs w:val="24"/>
          <w:shd w:val="clear" w:color="auto" w:fill="auto"/>
        </w:rPr>
        <w:t>。</w:t>
      </w:r>
    </w:p>
    <w:bookmarkEnd w:id="19"/>
    <w:bookmarkEnd w:id="20"/>
    <w:bookmarkEnd w:id="21"/>
    <w:bookmarkEnd w:id="22"/>
    <w:bookmarkEnd w:id="23"/>
    <w:bookmarkEnd w:id="24"/>
    <w:bookmarkEnd w:id="25"/>
    <w:p w14:paraId="4E99D3CF">
      <w:pPr>
        <w:pStyle w:val="5"/>
        <w:spacing w:before="0" w:after="0" w:line="360" w:lineRule="auto"/>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六、联系方式</w:t>
      </w:r>
    </w:p>
    <w:bookmarkEnd w:id="26"/>
    <w:bookmarkEnd w:id="27"/>
    <w:bookmarkEnd w:id="28"/>
    <w:bookmarkEnd w:id="29"/>
    <w:bookmarkEnd w:id="30"/>
    <w:bookmarkEnd w:id="31"/>
    <w:bookmarkEnd w:id="32"/>
    <w:p w14:paraId="42059B79">
      <w:pPr>
        <w:spacing w:line="312" w:lineRule="auto"/>
        <w:ind w:firstLine="480" w:firstLineChars="200"/>
        <w:rPr>
          <w:rFonts w:hint="default" w:ascii="宋体" w:hAnsi="宋体" w:cs="宋体"/>
          <w:color w:val="000000" w:themeColor="text1"/>
          <w:sz w:val="24"/>
          <w:szCs w:val="24"/>
          <w:lang w:val="en-US" w:eastAsia="zh-CN"/>
          <w14:textFill>
            <w14:solidFill>
              <w14:schemeClr w14:val="tx1"/>
            </w14:solidFill>
          </w14:textFill>
        </w:rPr>
      </w:pPr>
      <w:bookmarkStart w:id="33" w:name="_Hlk27399823"/>
      <w:r>
        <w:rPr>
          <w:rFonts w:hint="eastAsia" w:ascii="宋体" w:hAnsi="宋体" w:eastAsia="宋体" w:cs="宋体"/>
          <w:color w:val="000000" w:themeColor="text1"/>
          <w:sz w:val="24"/>
          <w:szCs w:val="24"/>
          <w:lang w:eastAsia="zh-CN"/>
          <w14:textFill>
            <w14:solidFill>
              <w14:schemeClr w14:val="tx1"/>
            </w14:solidFill>
          </w14:textFill>
        </w:rPr>
        <w:t>采购人：</w:t>
      </w:r>
      <w:r>
        <w:rPr>
          <w:rFonts w:hint="eastAsia" w:ascii="宋体" w:hAnsi="宋体" w:cs="宋体"/>
          <w:color w:val="000000" w:themeColor="text1"/>
          <w:sz w:val="24"/>
          <w:szCs w:val="24"/>
          <w:lang w:val="en-US" w:eastAsia="zh-CN"/>
          <w14:textFill>
            <w14:solidFill>
              <w14:schemeClr w14:val="tx1"/>
            </w14:solidFill>
          </w14:textFill>
        </w:rPr>
        <w:t>西藏昌都市交通运输局</w:t>
      </w:r>
    </w:p>
    <w:p w14:paraId="63BB62BF">
      <w:pPr>
        <w:spacing w:line="312"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联系人：</w:t>
      </w:r>
      <w:r>
        <w:rPr>
          <w:rFonts w:hint="eastAsia" w:ascii="宋体" w:hAnsi="宋体" w:cs="宋体"/>
          <w:color w:val="000000" w:themeColor="text1"/>
          <w:sz w:val="24"/>
          <w:szCs w:val="24"/>
          <w:lang w:val="en-US" w:eastAsia="zh-CN"/>
          <w14:textFill>
            <w14:solidFill>
              <w14:schemeClr w14:val="tx1"/>
            </w14:solidFill>
          </w14:textFill>
        </w:rPr>
        <w:t>谢先生</w:t>
      </w:r>
    </w:p>
    <w:p w14:paraId="4A5256C3">
      <w:pPr>
        <w:spacing w:line="312"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  话：</w:t>
      </w:r>
      <w:r>
        <w:rPr>
          <w:rFonts w:hint="eastAsia" w:ascii="宋体" w:hAnsi="宋体" w:cs="宋体"/>
          <w:color w:val="000000" w:themeColor="text1"/>
          <w:sz w:val="24"/>
          <w:szCs w:val="24"/>
          <w:lang w:val="en-US" w:eastAsia="zh-CN"/>
          <w14:textFill>
            <w14:solidFill>
              <w14:schemeClr w14:val="tx1"/>
            </w14:solidFill>
          </w14:textFill>
        </w:rPr>
        <w:t>15208081348</w:t>
      </w:r>
    </w:p>
    <w:p w14:paraId="01B2D41B">
      <w:pPr>
        <w:spacing w:line="312"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座  机：0895-</w:t>
      </w:r>
      <w:r>
        <w:rPr>
          <w:rFonts w:hint="eastAsia" w:ascii="宋体" w:hAnsi="宋体" w:cs="宋体"/>
          <w:color w:val="000000" w:themeColor="text1"/>
          <w:sz w:val="24"/>
          <w:szCs w:val="24"/>
          <w:lang w:val="en-US" w:eastAsia="zh-CN"/>
          <w14:textFill>
            <w14:solidFill>
              <w14:schemeClr w14:val="tx1"/>
            </w14:solidFill>
          </w14:textFill>
        </w:rPr>
        <w:t>4833655</w:t>
      </w:r>
    </w:p>
    <w:p w14:paraId="321D1E21">
      <w:pPr>
        <w:spacing w:line="312"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地  址：</w:t>
      </w:r>
      <w:r>
        <w:rPr>
          <w:rFonts w:hint="eastAsia" w:ascii="宋体" w:hAnsi="宋体" w:eastAsia="宋体" w:cs="宋体"/>
          <w:color w:val="000000" w:themeColor="text1"/>
          <w:sz w:val="24"/>
          <w:szCs w:val="24"/>
          <w:lang w:val="en-US" w:eastAsia="zh-CN"/>
          <w14:textFill>
            <w14:solidFill>
              <w14:schemeClr w14:val="tx1"/>
            </w14:solidFill>
          </w14:textFill>
        </w:rPr>
        <w:t>西藏昌都市交通运输局</w:t>
      </w:r>
    </w:p>
    <w:p w14:paraId="74EA6D80">
      <w:pPr>
        <w:pStyle w:val="5"/>
        <w:keepNext w:val="0"/>
        <w:spacing w:before="0" w:after="0" w:line="360" w:lineRule="auto"/>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七、其它有关规定</w:t>
      </w:r>
    </w:p>
    <w:p w14:paraId="3CB985EA">
      <w:pPr>
        <w:keepLines/>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1、凡有意参加询比的供应商，请于公告发布之日起至报名截止时间之前，在</w:t>
      </w:r>
      <w:r>
        <w:rPr>
          <w:rFonts w:hint="eastAsia" w:ascii="宋体" w:hAnsi="宋体" w:cs="宋体"/>
          <w:color w:val="auto"/>
          <w:sz w:val="24"/>
          <w:szCs w:val="24"/>
          <w:shd w:val="clear" w:color="auto" w:fill="auto"/>
          <w:lang w:eastAsia="zh-CN"/>
        </w:rPr>
        <w:t>西藏自治区昌都市电子卖场·服务超市</w:t>
      </w:r>
      <w:r>
        <w:rPr>
          <w:rFonts w:hint="eastAsia" w:ascii="宋体" w:hAnsi="宋体" w:cs="宋体"/>
          <w:color w:val="auto"/>
          <w:sz w:val="24"/>
          <w:szCs w:val="24"/>
          <w:shd w:val="clear" w:color="auto" w:fill="auto"/>
        </w:rPr>
        <w:t>网上下载查看本项目需求文件以及变更公告等询比前公布的所有项目资料，无论供应商下载查看与否，均视为已知晓所有询比实质性要求内容。</w:t>
      </w:r>
    </w:p>
    <w:p w14:paraId="3275CB80">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2、供应商须在平台上报名并按要求上传响应文件，未按要求提供的为无效供应商。</w:t>
      </w:r>
    </w:p>
    <w:p w14:paraId="1650F100">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3、无论询比结果如何，供应商参与本项目的所有费用均由自行承担。</w:t>
      </w:r>
    </w:p>
    <w:p w14:paraId="739A9D74">
      <w:pPr>
        <w:snapToGrid w:val="0"/>
        <w:spacing w:line="360" w:lineRule="auto"/>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八、评选方法</w:t>
      </w:r>
    </w:p>
    <w:p w14:paraId="27E7EB8B">
      <w:pPr>
        <w:spacing w:line="360" w:lineRule="auto"/>
        <w:ind w:firstLine="480" w:firstLineChars="20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1、本项目不组织现场开标，由采购人采取网上开标评标的方式采购。在规定的截止时间前，供应商应按要求上传响应文件。</w:t>
      </w:r>
    </w:p>
    <w:p w14:paraId="0C34BE58">
      <w:pPr>
        <w:spacing w:line="360" w:lineRule="auto"/>
        <w:ind w:firstLine="480" w:firstLineChars="20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2、定标原则：综合评分法。满分100分，</w:t>
      </w:r>
      <w:r>
        <w:rPr>
          <w:rFonts w:hint="eastAsia" w:ascii="宋体" w:hAnsi="宋体" w:cs="宋体"/>
          <w:color w:val="auto"/>
          <w:sz w:val="24"/>
          <w:szCs w:val="24"/>
          <w:shd w:val="clear" w:color="auto" w:fill="auto"/>
          <w:lang w:val="en-US" w:eastAsia="zh-CN"/>
        </w:rPr>
        <w:t>评比委员会</w:t>
      </w:r>
      <w:r>
        <w:rPr>
          <w:rFonts w:hint="eastAsia" w:ascii="宋体" w:hAnsi="宋体" w:eastAsia="宋体" w:cs="宋体"/>
          <w:color w:val="auto"/>
          <w:sz w:val="24"/>
          <w:szCs w:val="24"/>
          <w:shd w:val="clear" w:color="auto" w:fill="auto"/>
        </w:rPr>
        <w:t>对已入围评审的报名供应商的响应文件和报价进行评分，得分最高的供应商为成交供应商；未入围的报名供应商不参与评审。入围：是指采购人使用筛选工具后未筛除的供应商。</w:t>
      </w:r>
    </w:p>
    <w:p w14:paraId="39BC85F6">
      <w:pPr>
        <w:spacing w:line="360" w:lineRule="auto"/>
        <w:ind w:firstLine="480" w:firstLineChars="20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如供应商得分相同，按照以下方式确定中选供应商：</w:t>
      </w:r>
    </w:p>
    <w:p w14:paraId="02A8013B">
      <w:pPr>
        <w:snapToGrid w:val="0"/>
        <w:spacing w:line="360" w:lineRule="auto"/>
        <w:ind w:firstLine="420"/>
        <w:rPr>
          <w:rFonts w:ascii="宋体" w:hAnsi="宋体" w:cs="宋体"/>
          <w:color w:val="auto"/>
          <w:sz w:val="24"/>
          <w:szCs w:val="24"/>
          <w:shd w:val="clear" w:color="auto" w:fill="auto"/>
        </w:rPr>
      </w:pPr>
      <w:r>
        <w:rPr>
          <w:rFonts w:hint="eastAsia" w:ascii="宋体" w:hAnsi="宋体" w:eastAsia="宋体" w:cs="宋体"/>
          <w:color w:val="auto"/>
          <w:sz w:val="24"/>
          <w:szCs w:val="24"/>
          <w:shd w:val="clear" w:color="auto" w:fill="auto"/>
        </w:rPr>
        <w:t>得分相同的，按投标报价由低到高顺序排列；得分且投标报价相同的，按</w:t>
      </w:r>
      <w:r>
        <w:rPr>
          <w:rFonts w:hint="eastAsia" w:ascii="宋体" w:hAnsi="宋体" w:eastAsia="宋体" w:cs="宋体"/>
          <w:color w:val="auto"/>
          <w:sz w:val="24"/>
          <w:szCs w:val="24"/>
          <w:shd w:val="clear" w:color="auto" w:fill="auto"/>
          <w:lang w:val="en-US" w:eastAsia="zh-CN"/>
        </w:rPr>
        <w:t>技术、商务部分相加</w:t>
      </w:r>
      <w:r>
        <w:rPr>
          <w:rFonts w:hint="eastAsia" w:ascii="宋体" w:hAnsi="宋体" w:eastAsia="宋体" w:cs="宋体"/>
          <w:color w:val="auto"/>
          <w:sz w:val="24"/>
          <w:szCs w:val="24"/>
          <w:shd w:val="clear" w:color="auto" w:fill="auto"/>
        </w:rPr>
        <w:t>得分高低排列；其余得分均相同的，由采购人自主采取公平、择优的方式选择中标供应商。</w:t>
      </w:r>
    </w:p>
    <w:p w14:paraId="2F0B2EF8">
      <w:pPr>
        <w:spacing w:line="360" w:lineRule="auto"/>
        <w:rPr>
          <w:rFonts w:ascii="宋体" w:hAnsi="宋体" w:cs="宋体"/>
          <w:color w:val="auto"/>
          <w:sz w:val="24"/>
          <w:shd w:val="clear" w:color="auto" w:fill="auto"/>
        </w:rPr>
      </w:pPr>
      <w:r>
        <w:rPr>
          <w:rFonts w:hint="eastAsia" w:ascii="宋体" w:hAnsi="宋体"/>
          <w:b/>
          <w:color w:val="auto"/>
          <w:sz w:val="24"/>
          <w:shd w:val="clear" w:color="auto" w:fill="auto"/>
        </w:rPr>
        <w:t>九、无效响应</w:t>
      </w:r>
    </w:p>
    <w:p w14:paraId="511D1DF5">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投标供应商出现以下情形，进行废标处理：</w:t>
      </w:r>
    </w:p>
    <w:p w14:paraId="71BCA7DF">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1、供应商不具备采购文件规定的基本资格条件或特定资格条件；</w:t>
      </w:r>
    </w:p>
    <w:p w14:paraId="41837541">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2、响应文件不按规定的格式、内容填写或未按规定上传的；</w:t>
      </w:r>
    </w:p>
    <w:p w14:paraId="21A3BF32">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3</w:t>
      </w:r>
      <w:r>
        <w:rPr>
          <w:rFonts w:hint="eastAsia" w:ascii="宋体" w:hAnsi="宋体" w:cs="宋体"/>
          <w:color w:val="auto"/>
          <w:sz w:val="24"/>
          <w:szCs w:val="24"/>
          <w:shd w:val="clear" w:color="auto" w:fill="auto"/>
        </w:rPr>
        <w:t>、响应文件出现多个响应方案或响应报价的；</w:t>
      </w:r>
    </w:p>
    <w:p w14:paraId="1291308F">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4</w:t>
      </w:r>
      <w:r>
        <w:rPr>
          <w:rFonts w:hint="eastAsia" w:ascii="宋体" w:hAnsi="宋体" w:cs="宋体"/>
          <w:color w:val="auto"/>
          <w:sz w:val="24"/>
          <w:szCs w:val="24"/>
          <w:shd w:val="clear" w:color="auto" w:fill="auto"/>
        </w:rPr>
        <w:t>、供应商的响应文件内容与采购项目要求有严重背离；</w:t>
      </w:r>
    </w:p>
    <w:p w14:paraId="29353980">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5</w:t>
      </w:r>
      <w:r>
        <w:rPr>
          <w:rFonts w:hint="eastAsia" w:ascii="宋体" w:hAnsi="宋体" w:cs="宋体"/>
          <w:color w:val="auto"/>
          <w:sz w:val="24"/>
          <w:szCs w:val="24"/>
          <w:shd w:val="clear" w:color="auto" w:fill="auto"/>
        </w:rPr>
        <w:t>、出现影响采购公正的违法、违规行为的；</w:t>
      </w:r>
    </w:p>
    <w:p w14:paraId="3CF170FC">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6</w:t>
      </w:r>
      <w:r>
        <w:rPr>
          <w:rFonts w:hint="eastAsia" w:ascii="宋体" w:hAnsi="宋体" w:cs="宋体"/>
          <w:color w:val="auto"/>
          <w:sz w:val="24"/>
          <w:szCs w:val="24"/>
          <w:shd w:val="clear" w:color="auto" w:fill="auto"/>
        </w:rPr>
        <w:t>、响应报价超出采购最高限价的；</w:t>
      </w:r>
    </w:p>
    <w:p w14:paraId="45C068F9">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7</w:t>
      </w:r>
      <w:r>
        <w:rPr>
          <w:rFonts w:hint="eastAsia" w:ascii="宋体" w:hAnsi="宋体" w:cs="宋体"/>
          <w:color w:val="auto"/>
          <w:sz w:val="24"/>
          <w:szCs w:val="24"/>
          <w:shd w:val="clear" w:color="auto" w:fill="auto"/>
        </w:rPr>
        <w:t>、出现不符合必须强制执行的国家标准的；</w:t>
      </w:r>
    </w:p>
    <w:p w14:paraId="4BCBA7E5">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8</w:t>
      </w:r>
      <w:r>
        <w:rPr>
          <w:rFonts w:hint="eastAsia" w:ascii="宋体" w:hAnsi="宋体" w:cs="宋体"/>
          <w:color w:val="auto"/>
          <w:sz w:val="24"/>
          <w:szCs w:val="24"/>
          <w:shd w:val="clear" w:color="auto" w:fill="auto"/>
        </w:rPr>
        <w:t>、响应文件含有违反国家法律、法规的内容，或附有采购人不能接受条件的；</w:t>
      </w:r>
    </w:p>
    <w:p w14:paraId="27A2CB36">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9</w:t>
      </w:r>
      <w:r>
        <w:rPr>
          <w:rFonts w:hint="eastAsia" w:ascii="宋体" w:hAnsi="宋体" w:cs="宋体"/>
          <w:color w:val="auto"/>
          <w:sz w:val="24"/>
          <w:szCs w:val="24"/>
          <w:shd w:val="clear" w:color="auto" w:fill="auto"/>
        </w:rPr>
        <w:t>、资质文件内容复印不清楚，评审小组无法确认其内容。</w:t>
      </w:r>
    </w:p>
    <w:p w14:paraId="513216C1">
      <w:pPr>
        <w:spacing w:line="360" w:lineRule="auto"/>
        <w:rPr>
          <w:rFonts w:ascii="宋体" w:hAnsi="宋体"/>
          <w:b/>
          <w:color w:val="auto"/>
          <w:sz w:val="24"/>
          <w:shd w:val="clear" w:color="auto" w:fill="auto"/>
        </w:rPr>
      </w:pPr>
      <w:r>
        <w:rPr>
          <w:rFonts w:hint="eastAsia" w:ascii="宋体" w:hAnsi="宋体"/>
          <w:b/>
          <w:color w:val="auto"/>
          <w:sz w:val="24"/>
          <w:shd w:val="clear" w:color="auto" w:fill="auto"/>
        </w:rPr>
        <w:t>十、其他</w:t>
      </w:r>
    </w:p>
    <w:p w14:paraId="5F510022">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1、供应商必须对以上条款和服务承诺明确列出，承诺内容必须达到要求。</w:t>
      </w:r>
    </w:p>
    <w:p w14:paraId="461C29F6">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2、其他未尽事宜由供需双方在采购合同中详细约定。</w:t>
      </w:r>
    </w:p>
    <w:p w14:paraId="2D972635">
      <w:pPr>
        <w:spacing w:line="360" w:lineRule="auto"/>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十一、供应商提交响应文件</w:t>
      </w:r>
    </w:p>
    <w:p w14:paraId="3E763F32">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1、供应商线上报名、报价时需上传盖章后的电子文档一份。</w:t>
      </w:r>
    </w:p>
    <w:p w14:paraId="28D3CEE2">
      <w:pPr>
        <w:spacing w:line="360"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2、采购人将以平台的线上资料作为评判依据，供应商在平台填写的报价与电子文档的报价不一致的，以平台填写的为准。</w:t>
      </w:r>
    </w:p>
    <w:p w14:paraId="3A98B4D7">
      <w:pPr>
        <w:spacing w:line="360" w:lineRule="auto"/>
        <w:ind w:firstLine="480" w:firstLineChars="200"/>
        <w:rPr>
          <w:rFonts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3、供应商制作</w:t>
      </w:r>
      <w:r>
        <w:rPr>
          <w:rFonts w:hint="eastAsia" w:ascii="宋体" w:hAnsi="宋体" w:eastAsia="宋体" w:cs="宋体"/>
          <w:color w:val="auto"/>
          <w:sz w:val="24"/>
          <w:szCs w:val="24"/>
          <w:shd w:val="clear" w:color="auto" w:fill="auto"/>
          <w:lang w:val="en-US" w:eastAsia="zh-CN"/>
        </w:rPr>
        <w:t>上传</w:t>
      </w:r>
      <w:r>
        <w:rPr>
          <w:rFonts w:hint="eastAsia" w:ascii="宋体" w:hAnsi="宋体" w:eastAsia="宋体" w:cs="宋体"/>
          <w:color w:val="auto"/>
          <w:sz w:val="24"/>
          <w:szCs w:val="24"/>
          <w:shd w:val="clear" w:color="auto" w:fill="auto"/>
        </w:rPr>
        <w:t>的响应文件电子文档，须按照</w:t>
      </w:r>
      <w:r>
        <w:rPr>
          <w:rFonts w:hint="eastAsia" w:ascii="宋体" w:hAnsi="宋体" w:eastAsia="宋体" w:cs="宋体"/>
          <w:color w:val="auto"/>
          <w:sz w:val="24"/>
          <w:szCs w:val="24"/>
          <w:shd w:val="clear" w:color="auto" w:fill="auto"/>
          <w:lang w:val="en-US" w:eastAsia="zh-CN"/>
        </w:rPr>
        <w:t>询比采购文件的</w:t>
      </w:r>
      <w:r>
        <w:rPr>
          <w:rFonts w:hint="eastAsia" w:ascii="宋体" w:hAnsi="宋体" w:eastAsia="宋体" w:cs="宋体"/>
          <w:color w:val="auto"/>
          <w:sz w:val="24"/>
          <w:szCs w:val="24"/>
          <w:shd w:val="clear" w:color="auto" w:fill="auto"/>
        </w:rPr>
        <w:t>要求</w:t>
      </w:r>
      <w:r>
        <w:rPr>
          <w:rFonts w:hint="eastAsia" w:ascii="宋体" w:hAnsi="宋体" w:eastAsia="宋体" w:cs="宋体"/>
          <w:color w:val="auto"/>
          <w:sz w:val="24"/>
          <w:szCs w:val="24"/>
          <w:shd w:val="clear" w:color="auto" w:fill="auto"/>
          <w:lang w:val="en-US" w:eastAsia="zh-CN"/>
        </w:rPr>
        <w:t>进行编制响应文件</w:t>
      </w:r>
      <w:r>
        <w:rPr>
          <w:rFonts w:hint="eastAsia" w:ascii="宋体" w:hAnsi="宋体" w:eastAsia="宋体" w:cs="宋体"/>
          <w:color w:val="auto"/>
          <w:sz w:val="24"/>
          <w:szCs w:val="24"/>
          <w:shd w:val="clear" w:color="auto" w:fill="auto"/>
        </w:rPr>
        <w:t>，规定签字、盖章的地方必须签字、盖章，所有要求盖章的地方都应加盖供应商单位（法定名称）章，不得使用专用印章（如经济合同章、投标专用章等）或下属单位印章代替。</w:t>
      </w:r>
      <w:r>
        <w:rPr>
          <w:rFonts w:hint="eastAsia" w:ascii="宋体" w:hAnsi="宋体" w:eastAsia="宋体" w:cs="宋体"/>
          <w:color w:val="auto"/>
          <w:sz w:val="24"/>
          <w:szCs w:val="24"/>
          <w:shd w:val="clear" w:color="auto" w:fill="auto"/>
          <w:lang w:val="en-US" w:eastAsia="zh-CN"/>
        </w:rPr>
        <w:t>响应文件需要编制页码，</w:t>
      </w:r>
      <w:r>
        <w:rPr>
          <w:rFonts w:hint="eastAsia" w:ascii="宋体" w:hAnsi="宋体" w:eastAsia="宋体" w:cs="宋体"/>
          <w:color w:val="auto"/>
          <w:sz w:val="24"/>
          <w:szCs w:val="24"/>
          <w:shd w:val="clear" w:color="auto" w:fill="auto"/>
        </w:rPr>
        <w:t>未按要求制作响应文件的进行废标处理。</w:t>
      </w:r>
    </w:p>
    <w:p w14:paraId="4E9EAC06">
      <w:pPr>
        <w:rPr>
          <w:rFonts w:hint="eastAsia" w:ascii="宋体" w:hAnsi="宋体" w:eastAsia="宋体" w:cs="宋体"/>
          <w:b/>
          <w:bCs/>
          <w:color w:val="auto"/>
          <w:szCs w:val="28"/>
        </w:rPr>
      </w:pPr>
      <w:r>
        <w:rPr>
          <w:rFonts w:hint="eastAsia" w:ascii="宋体" w:hAnsi="宋体" w:eastAsia="宋体" w:cs="宋体"/>
          <w:b/>
          <w:bCs/>
          <w:color w:val="auto"/>
          <w:szCs w:val="28"/>
        </w:rPr>
        <w:br w:type="page"/>
      </w:r>
    </w:p>
    <w:bookmarkEnd w:id="33"/>
    <w:p w14:paraId="1DD28C1F">
      <w:pPr>
        <w:spacing w:line="312" w:lineRule="auto"/>
        <w:jc w:val="center"/>
        <w:rPr>
          <w:rFonts w:ascii="宋体" w:hAnsi="宋体" w:cs="宋体"/>
          <w:b/>
          <w:bCs/>
          <w:color w:val="auto"/>
          <w:szCs w:val="28"/>
          <w:shd w:val="clear" w:color="auto" w:fill="auto"/>
        </w:rPr>
      </w:pPr>
      <w:r>
        <w:rPr>
          <w:rFonts w:hint="eastAsia" w:ascii="宋体" w:hAnsi="宋体" w:cs="宋体"/>
          <w:b/>
          <w:bCs/>
          <w:color w:val="auto"/>
          <w:szCs w:val="28"/>
          <w:shd w:val="clear" w:color="auto" w:fill="auto"/>
          <w:lang w:val="en-US" w:eastAsia="zh-CN"/>
        </w:rPr>
        <w:t>十二、</w:t>
      </w:r>
      <w:r>
        <w:rPr>
          <w:rFonts w:hint="eastAsia" w:ascii="宋体" w:hAnsi="宋体" w:cs="宋体"/>
          <w:b/>
          <w:bCs/>
          <w:color w:val="auto"/>
          <w:szCs w:val="28"/>
          <w:shd w:val="clear" w:color="auto" w:fill="auto"/>
        </w:rPr>
        <w:t>评审标准</w:t>
      </w:r>
    </w:p>
    <w:p w14:paraId="51AB7395">
      <w:pPr>
        <w:spacing w:line="312" w:lineRule="auto"/>
        <w:jc w:val="left"/>
        <w:rPr>
          <w:rFonts w:hint="default" w:ascii="宋体" w:hAnsi="宋体" w:eastAsia="宋体" w:cs="宋体"/>
          <w:color w:val="auto"/>
          <w:sz w:val="24"/>
          <w:szCs w:val="24"/>
          <w:shd w:val="clear" w:color="auto" w:fill="auto"/>
          <w:lang w:val="en-US" w:eastAsia="zh-CN"/>
        </w:rPr>
      </w:pPr>
      <w:r>
        <w:rPr>
          <w:rFonts w:hint="eastAsia" w:ascii="宋体" w:hAnsi="宋体" w:cs="宋体"/>
          <w:color w:val="auto"/>
          <w:sz w:val="24"/>
          <w:szCs w:val="24"/>
          <w:shd w:val="clear" w:color="auto" w:fill="auto"/>
          <w:lang w:val="en-US" w:eastAsia="zh-CN"/>
        </w:rPr>
        <w:t>1、初步评审</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417"/>
        <w:gridCol w:w="3719"/>
      </w:tblGrid>
      <w:tr w14:paraId="7C0702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92" w:type="dxa"/>
            <w:vAlign w:val="center"/>
          </w:tcPr>
          <w:p w14:paraId="6D854BFE">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序号</w:t>
            </w:r>
          </w:p>
        </w:tc>
        <w:tc>
          <w:tcPr>
            <w:tcW w:w="5417" w:type="dxa"/>
            <w:vAlign w:val="center"/>
          </w:tcPr>
          <w:p w14:paraId="6C607A26">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评审内容</w:t>
            </w:r>
          </w:p>
        </w:tc>
        <w:tc>
          <w:tcPr>
            <w:tcW w:w="3719" w:type="dxa"/>
            <w:vAlign w:val="center"/>
          </w:tcPr>
          <w:p w14:paraId="06DCA106">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评审标准</w:t>
            </w:r>
          </w:p>
        </w:tc>
      </w:tr>
      <w:tr w14:paraId="39926D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2" w:type="dxa"/>
            <w:vAlign w:val="center"/>
          </w:tcPr>
          <w:p w14:paraId="247ED14C">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w:t>
            </w:r>
          </w:p>
        </w:tc>
        <w:tc>
          <w:tcPr>
            <w:tcW w:w="5417" w:type="dxa"/>
            <w:vAlign w:val="center"/>
          </w:tcPr>
          <w:p w14:paraId="142F6775">
            <w:pPr>
              <w:spacing w:line="240" w:lineRule="auto"/>
              <w:ind w:firstLine="0" w:firstLineChars="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具有独立承担民事责任的能力</w:t>
            </w:r>
          </w:p>
        </w:tc>
        <w:tc>
          <w:tcPr>
            <w:tcW w:w="3719" w:type="dxa"/>
            <w:vAlign w:val="center"/>
          </w:tcPr>
          <w:p w14:paraId="49B462E5">
            <w:pPr>
              <w:spacing w:line="240" w:lineRule="auto"/>
              <w:ind w:firstLine="0" w:firstLineChars="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highlight w:val="none"/>
                <w:shd w:val="clear" w:color="auto" w:fill="auto"/>
              </w:rPr>
              <w:t>营业执照合法有效</w:t>
            </w:r>
          </w:p>
        </w:tc>
      </w:tr>
      <w:tr w14:paraId="542102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92" w:type="dxa"/>
            <w:vAlign w:val="center"/>
          </w:tcPr>
          <w:p w14:paraId="02D4DEF3">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w:t>
            </w:r>
          </w:p>
        </w:tc>
        <w:tc>
          <w:tcPr>
            <w:tcW w:w="5417" w:type="dxa"/>
            <w:vAlign w:val="center"/>
          </w:tcPr>
          <w:p w14:paraId="0DEA6361">
            <w:pPr>
              <w:spacing w:line="240" w:lineRule="auto"/>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具有良好的商业信誉和健全的财务会计制度</w:t>
            </w:r>
          </w:p>
        </w:tc>
        <w:tc>
          <w:tcPr>
            <w:tcW w:w="3719" w:type="dxa"/>
            <w:vAlign w:val="center"/>
          </w:tcPr>
          <w:p w14:paraId="723276E7">
            <w:pPr>
              <w:widowControl/>
              <w:spacing w:line="240" w:lineRule="auto"/>
              <w:ind w:firstLine="240" w:firstLineChars="1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000000"/>
                <w:sz w:val="24"/>
                <w:szCs w:val="24"/>
              </w:rPr>
              <w:t>提供</w:t>
            </w:r>
            <w:r>
              <w:rPr>
                <w:rFonts w:hint="eastAsia" w:ascii="宋体" w:hAnsi="宋体" w:cs="宋体"/>
                <w:color w:val="000000"/>
                <w:sz w:val="24"/>
                <w:szCs w:val="24"/>
                <w:lang w:val="en-US" w:eastAsia="zh-CN"/>
              </w:rPr>
              <w:t>2023</w:t>
            </w:r>
            <w:r>
              <w:rPr>
                <w:rFonts w:hint="eastAsia" w:ascii="宋体" w:hAnsi="宋体" w:cs="宋体"/>
                <w:color w:val="000000"/>
                <w:sz w:val="24"/>
                <w:szCs w:val="24"/>
              </w:rPr>
              <w:t>年的审计报告或</w:t>
            </w:r>
            <w:r>
              <w:rPr>
                <w:rFonts w:hint="eastAsia" w:ascii="宋体" w:hAnsi="宋体" w:cs="宋体"/>
                <w:color w:val="000000"/>
                <w:sz w:val="24"/>
                <w:szCs w:val="24"/>
                <w:highlight w:val="none"/>
              </w:rPr>
              <w:t>供应商内部的财务报表复印件(至少包含资产负债表)</w:t>
            </w:r>
            <w:r>
              <w:rPr>
                <w:rFonts w:hint="eastAsia" w:ascii="宋体" w:hAnsi="宋体" w:cs="宋体"/>
                <w:color w:val="000000"/>
                <w:sz w:val="24"/>
                <w:szCs w:val="24"/>
              </w:rPr>
              <w:t>或财务会计制度。</w:t>
            </w:r>
          </w:p>
        </w:tc>
      </w:tr>
      <w:tr w14:paraId="530115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92" w:type="dxa"/>
            <w:vAlign w:val="center"/>
          </w:tcPr>
          <w:p w14:paraId="4AA0372A">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lang w:val="en-US" w:eastAsia="zh-CN"/>
              </w:rPr>
              <w:t>3</w:t>
            </w:r>
          </w:p>
        </w:tc>
        <w:tc>
          <w:tcPr>
            <w:tcW w:w="5417" w:type="dxa"/>
            <w:vAlign w:val="center"/>
          </w:tcPr>
          <w:p w14:paraId="0C2F38C2">
            <w:pPr>
              <w:spacing w:line="240" w:lineRule="auto"/>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具有履行合同所必需的设备和专业技术能力</w:t>
            </w:r>
          </w:p>
        </w:tc>
        <w:tc>
          <w:tcPr>
            <w:tcW w:w="3719" w:type="dxa"/>
            <w:vAlign w:val="center"/>
          </w:tcPr>
          <w:p w14:paraId="7FCF8D1B">
            <w:pPr>
              <w:spacing w:line="240" w:lineRule="auto"/>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提供证明材料或承诺。</w:t>
            </w:r>
          </w:p>
        </w:tc>
      </w:tr>
      <w:tr w14:paraId="1F98E8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92" w:type="dxa"/>
            <w:vAlign w:val="center"/>
          </w:tcPr>
          <w:p w14:paraId="185B42A6">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lang w:val="en-US" w:eastAsia="zh-CN"/>
              </w:rPr>
              <w:t>4</w:t>
            </w:r>
          </w:p>
        </w:tc>
        <w:tc>
          <w:tcPr>
            <w:tcW w:w="5417" w:type="dxa"/>
            <w:vAlign w:val="center"/>
          </w:tcPr>
          <w:p w14:paraId="6193B4A9">
            <w:pPr>
              <w:spacing w:line="240" w:lineRule="auto"/>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有依法缴纳税收和社会保障资金的良好记录</w:t>
            </w:r>
          </w:p>
        </w:tc>
        <w:tc>
          <w:tcPr>
            <w:tcW w:w="3719" w:type="dxa"/>
            <w:vAlign w:val="center"/>
          </w:tcPr>
          <w:p w14:paraId="25D81551">
            <w:pPr>
              <w:spacing w:line="240" w:lineRule="auto"/>
              <w:ind w:firstLine="240" w:firstLineChars="10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提供</w:t>
            </w:r>
            <w:r>
              <w:rPr>
                <w:rFonts w:hint="eastAsia" w:ascii="宋体" w:hAnsi="宋体" w:eastAsia="宋体" w:cs="宋体"/>
                <w:color w:val="auto"/>
                <w:sz w:val="24"/>
                <w:szCs w:val="24"/>
                <w:highlight w:val="none"/>
                <w:shd w:val="clear" w:color="auto" w:fill="auto"/>
                <w:lang w:val="en-US" w:eastAsia="zh-CN"/>
              </w:rPr>
              <w:t>202</w:t>
            </w: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eastAsia="宋体" w:cs="宋体"/>
                <w:color w:val="auto"/>
                <w:sz w:val="24"/>
                <w:szCs w:val="24"/>
                <w:highlight w:val="none"/>
                <w:shd w:val="clear" w:color="auto" w:fill="auto"/>
              </w:rPr>
              <w:t>任意</w:t>
            </w: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US" w:eastAsia="zh-CN"/>
              </w:rPr>
              <w:t>个月</w:t>
            </w:r>
            <w:r>
              <w:rPr>
                <w:rFonts w:hint="eastAsia" w:ascii="宋体" w:hAnsi="宋体" w:eastAsia="宋体" w:cs="宋体"/>
                <w:color w:val="auto"/>
                <w:sz w:val="24"/>
                <w:szCs w:val="24"/>
                <w:highlight w:val="none"/>
                <w:shd w:val="clear" w:color="auto" w:fill="auto"/>
              </w:rPr>
              <w:t>依法缴纳税收和社会保障金的证明材料</w:t>
            </w:r>
            <w:r>
              <w:rPr>
                <w:rFonts w:hint="eastAsia" w:ascii="宋体" w:hAnsi="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或</w:t>
            </w:r>
            <w:r>
              <w:rPr>
                <w:rFonts w:hint="eastAsia" w:ascii="宋体" w:hAnsi="宋体" w:cs="宋体"/>
                <w:color w:val="auto"/>
                <w:sz w:val="24"/>
                <w:szCs w:val="24"/>
                <w:highlight w:val="none"/>
                <w:shd w:val="clear" w:color="auto" w:fill="auto"/>
                <w:lang w:val="en-US" w:eastAsia="zh-CN"/>
              </w:rPr>
              <w:t>提供</w:t>
            </w:r>
            <w:r>
              <w:rPr>
                <w:rFonts w:hint="eastAsia" w:ascii="宋体" w:hAnsi="宋体" w:eastAsia="宋体" w:cs="宋体"/>
                <w:color w:val="auto"/>
                <w:sz w:val="24"/>
                <w:szCs w:val="24"/>
                <w:highlight w:val="none"/>
                <w:shd w:val="clear" w:color="auto" w:fill="auto"/>
              </w:rPr>
              <w:t>有依法缴纳税收和社会保障资金的良好记录</w:t>
            </w:r>
            <w:r>
              <w:rPr>
                <w:rFonts w:hint="eastAsia" w:ascii="宋体" w:hAnsi="宋体" w:cs="宋体"/>
                <w:color w:val="auto"/>
                <w:sz w:val="24"/>
                <w:szCs w:val="24"/>
                <w:highlight w:val="none"/>
                <w:shd w:val="clear" w:color="auto" w:fill="auto"/>
                <w:lang w:val="en-US" w:eastAsia="zh-CN"/>
              </w:rPr>
              <w:t>的</w:t>
            </w:r>
            <w:r>
              <w:rPr>
                <w:rFonts w:hint="eastAsia" w:ascii="宋体" w:hAnsi="宋体" w:eastAsia="宋体" w:cs="宋体"/>
                <w:color w:val="auto"/>
                <w:sz w:val="24"/>
                <w:szCs w:val="24"/>
                <w:highlight w:val="none"/>
                <w:shd w:val="clear" w:color="auto" w:fill="auto"/>
              </w:rPr>
              <w:t>承诺。</w:t>
            </w:r>
          </w:p>
        </w:tc>
      </w:tr>
      <w:tr w14:paraId="71FC3D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92" w:type="dxa"/>
            <w:vAlign w:val="center"/>
          </w:tcPr>
          <w:p w14:paraId="5891837A">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val="en-US" w:eastAsia="zh-CN"/>
              </w:rPr>
            </w:pPr>
            <w:r>
              <w:rPr>
                <w:rFonts w:hint="eastAsia" w:ascii="宋体" w:hAnsi="宋体" w:eastAsia="宋体" w:cs="宋体"/>
                <w:color w:val="auto"/>
                <w:sz w:val="24"/>
                <w:szCs w:val="24"/>
                <w:shd w:val="clear" w:color="auto" w:fill="auto"/>
                <w:lang w:val="en-US" w:eastAsia="zh-CN"/>
              </w:rPr>
              <w:t>5</w:t>
            </w:r>
          </w:p>
        </w:tc>
        <w:tc>
          <w:tcPr>
            <w:tcW w:w="5417" w:type="dxa"/>
            <w:vAlign w:val="center"/>
          </w:tcPr>
          <w:p w14:paraId="335CAC30">
            <w:pPr>
              <w:spacing w:line="240" w:lineRule="auto"/>
              <w:ind w:firstLine="0" w:firstLineChars="0"/>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kern w:val="2"/>
                <w:sz w:val="24"/>
                <w:szCs w:val="24"/>
                <w:shd w:val="clear" w:color="auto" w:fill="auto"/>
                <w:lang w:val="en-US" w:eastAsia="zh-CN" w:bidi="ar-SA"/>
              </w:rPr>
              <w:t>参加政府采购活动前三年内，在经营活动中没有重大违法记录</w:t>
            </w:r>
          </w:p>
        </w:tc>
        <w:tc>
          <w:tcPr>
            <w:tcW w:w="3719" w:type="dxa"/>
            <w:vAlign w:val="center"/>
          </w:tcPr>
          <w:p w14:paraId="6E89E5C1">
            <w:pPr>
              <w:spacing w:line="240" w:lineRule="auto"/>
              <w:ind w:firstLine="0" w:firstLineChars="0"/>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sz w:val="24"/>
                <w:szCs w:val="24"/>
                <w:highlight w:val="none"/>
                <w:shd w:val="clear" w:color="auto" w:fill="auto"/>
              </w:rPr>
              <w:t>提供书面声明。</w:t>
            </w:r>
          </w:p>
        </w:tc>
      </w:tr>
      <w:tr w14:paraId="1D975D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492" w:type="dxa"/>
            <w:vAlign w:val="center"/>
          </w:tcPr>
          <w:p w14:paraId="1556B554">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val="en-US" w:eastAsia="zh-CN"/>
              </w:rPr>
              <w:t>6</w:t>
            </w:r>
          </w:p>
        </w:tc>
        <w:tc>
          <w:tcPr>
            <w:tcW w:w="5417" w:type="dxa"/>
            <w:vAlign w:val="center"/>
          </w:tcPr>
          <w:p w14:paraId="003CBAC6">
            <w:pPr>
              <w:spacing w:line="240" w:lineRule="auto"/>
              <w:rPr>
                <w:rFonts w:hint="eastAsia" w:ascii="宋体" w:hAnsi="宋体" w:eastAsia="宋体" w:cs="宋体"/>
                <w:color w:val="auto"/>
                <w:sz w:val="24"/>
                <w:szCs w:val="24"/>
                <w:shd w:val="clear" w:color="auto" w:fill="auto"/>
              </w:rPr>
            </w:pPr>
            <w:r>
              <w:rPr>
                <w:rFonts w:hint="eastAsia" w:ascii="宋体" w:hAnsi="宋体" w:cs="宋体"/>
                <w:color w:val="auto"/>
                <w:sz w:val="24"/>
                <w:szCs w:val="24"/>
                <w:highlight w:val="none"/>
                <w:shd w:val="clear" w:color="auto" w:fill="auto"/>
                <w:lang w:val="en-US" w:eastAsia="zh-CN"/>
              </w:rPr>
              <w:t>企业</w:t>
            </w:r>
            <w:r>
              <w:rPr>
                <w:rFonts w:hint="eastAsia" w:ascii="宋体" w:hAnsi="宋体" w:eastAsia="宋体" w:cs="宋体"/>
                <w:color w:val="auto"/>
                <w:sz w:val="24"/>
                <w:szCs w:val="24"/>
                <w:highlight w:val="none"/>
                <w:shd w:val="clear" w:color="auto" w:fill="auto"/>
                <w:lang w:val="en-US" w:eastAsia="zh-CN"/>
              </w:rPr>
              <w:t>未被</w:t>
            </w:r>
            <w:r>
              <w:rPr>
                <w:rFonts w:hint="eastAsia" w:ascii="宋体" w:hAnsi="宋体" w:eastAsia="宋体" w:cs="宋体"/>
                <w:color w:val="auto"/>
                <w:sz w:val="24"/>
                <w:szCs w:val="24"/>
                <w:highlight w:val="none"/>
                <w:shd w:val="clear" w:color="auto" w:fill="auto"/>
              </w:rPr>
              <w:t>“信用中国”网站</w:t>
            </w:r>
            <w:r>
              <w:rPr>
                <w:rFonts w:hint="eastAsia" w:ascii="宋体" w:hAnsi="宋体" w:eastAsia="宋体" w:cs="宋体"/>
                <w:color w:val="auto"/>
                <w:sz w:val="24"/>
                <w:szCs w:val="24"/>
                <w:highlight w:val="none"/>
                <w:shd w:val="clear" w:color="auto" w:fill="auto"/>
                <w:lang w:val="en-US" w:eastAsia="zh-CN"/>
              </w:rPr>
              <w:t>列入：失信被执行人和政府采购严重违法失信行为记录名单和重大税收违法失信主体；</w:t>
            </w:r>
            <w:r>
              <w:rPr>
                <w:rFonts w:hint="eastAsia" w:ascii="宋体" w:hAnsi="宋体" w:eastAsia="宋体" w:cs="宋体"/>
                <w:color w:val="auto"/>
                <w:sz w:val="24"/>
                <w:szCs w:val="24"/>
                <w:highlight w:val="none"/>
                <w:shd w:val="clear" w:color="auto" w:fill="auto"/>
              </w:rPr>
              <w:t>未被“中国政府采购网”列入政府采购严重违法失信行为记录名单</w:t>
            </w:r>
            <w:r>
              <w:rPr>
                <w:rFonts w:hint="eastAsia" w:ascii="宋体" w:hAnsi="宋体" w:eastAsia="宋体" w:cs="宋体"/>
                <w:color w:val="auto"/>
                <w:sz w:val="24"/>
                <w:szCs w:val="24"/>
                <w:highlight w:val="none"/>
                <w:shd w:val="clear" w:color="auto" w:fill="auto"/>
                <w:lang w:eastAsia="zh-CN"/>
              </w:rPr>
              <w:t>。</w:t>
            </w:r>
          </w:p>
        </w:tc>
        <w:tc>
          <w:tcPr>
            <w:tcW w:w="3719" w:type="dxa"/>
            <w:vAlign w:val="center"/>
          </w:tcPr>
          <w:p w14:paraId="44B4BA96">
            <w:pPr>
              <w:spacing w:line="240" w:lineRule="auto"/>
              <w:ind w:firstLine="0" w:firstLineChars="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highlight w:val="none"/>
                <w:shd w:val="clear" w:color="auto" w:fill="auto"/>
              </w:rPr>
              <w:t>提供网站信息截图。</w:t>
            </w:r>
          </w:p>
        </w:tc>
      </w:tr>
      <w:tr w14:paraId="12B105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492" w:type="dxa"/>
            <w:vAlign w:val="center"/>
          </w:tcPr>
          <w:p w14:paraId="5BB362BD">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val="en-US" w:eastAsia="zh-CN"/>
              </w:rPr>
            </w:pPr>
            <w:r>
              <w:rPr>
                <w:rFonts w:hint="eastAsia" w:ascii="宋体" w:hAnsi="宋体" w:cs="宋体"/>
                <w:color w:val="auto"/>
                <w:sz w:val="24"/>
                <w:szCs w:val="24"/>
                <w:shd w:val="clear" w:color="auto" w:fill="auto"/>
                <w:lang w:val="en-US" w:eastAsia="zh-CN"/>
              </w:rPr>
              <w:t>7</w:t>
            </w:r>
          </w:p>
        </w:tc>
        <w:tc>
          <w:tcPr>
            <w:tcW w:w="5417" w:type="dxa"/>
            <w:vAlign w:val="center"/>
          </w:tcPr>
          <w:p w14:paraId="26A326A7">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sz w:val="24"/>
                <w:szCs w:val="24"/>
                <w:shd w:val="clear" w:color="auto" w:fill="auto"/>
                <w:lang w:eastAsia="zh-CN"/>
              </w:rPr>
              <w:t>响应文件</w:t>
            </w:r>
            <w:r>
              <w:rPr>
                <w:rFonts w:hint="eastAsia" w:ascii="宋体" w:hAnsi="宋体" w:eastAsia="宋体" w:cs="宋体"/>
                <w:color w:val="auto"/>
                <w:sz w:val="24"/>
                <w:szCs w:val="24"/>
                <w:shd w:val="clear" w:color="auto" w:fill="auto"/>
              </w:rPr>
              <w:t>内容</w:t>
            </w:r>
          </w:p>
        </w:tc>
        <w:tc>
          <w:tcPr>
            <w:tcW w:w="3719" w:type="dxa"/>
            <w:vAlign w:val="center"/>
          </w:tcPr>
          <w:p w14:paraId="534044F9">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color w:val="auto"/>
                <w:kern w:val="2"/>
                <w:sz w:val="24"/>
                <w:szCs w:val="24"/>
                <w:shd w:val="clear" w:color="auto" w:fill="auto"/>
                <w:lang w:val="en-US" w:eastAsia="zh-CN" w:bidi="ar-SA"/>
              </w:rPr>
            </w:pPr>
            <w:r>
              <w:rPr>
                <w:rFonts w:hint="eastAsia" w:ascii="宋体" w:hAnsi="宋体" w:eastAsia="宋体" w:cs="宋体"/>
                <w:color w:val="auto"/>
                <w:sz w:val="24"/>
                <w:szCs w:val="24"/>
                <w:shd w:val="clear" w:color="auto" w:fill="auto"/>
                <w:lang w:eastAsia="zh-CN"/>
              </w:rPr>
              <w:t>响应文件</w:t>
            </w:r>
            <w:r>
              <w:rPr>
                <w:rFonts w:hint="eastAsia" w:ascii="宋体" w:hAnsi="宋体" w:eastAsia="宋体" w:cs="宋体"/>
                <w:color w:val="auto"/>
                <w:sz w:val="24"/>
                <w:szCs w:val="24"/>
                <w:shd w:val="clear" w:color="auto" w:fill="auto"/>
              </w:rPr>
              <w:t>内容是否完整响应</w:t>
            </w:r>
            <w:r>
              <w:rPr>
                <w:rFonts w:hint="eastAsia" w:ascii="宋体" w:hAnsi="宋体" w:eastAsia="宋体" w:cs="宋体"/>
                <w:color w:val="auto"/>
                <w:sz w:val="24"/>
                <w:szCs w:val="24"/>
                <w:shd w:val="clear" w:color="auto" w:fill="auto"/>
                <w:lang w:eastAsia="zh-CN"/>
              </w:rPr>
              <w:t>询比采购文件</w:t>
            </w:r>
          </w:p>
        </w:tc>
      </w:tr>
      <w:tr w14:paraId="538680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492" w:type="dxa"/>
            <w:vAlign w:val="center"/>
          </w:tcPr>
          <w:p w14:paraId="7719206A">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4"/>
                <w:szCs w:val="24"/>
                <w:shd w:val="clear" w:color="auto" w:fill="auto"/>
                <w:lang w:eastAsia="zh-CN"/>
              </w:rPr>
            </w:pPr>
            <w:r>
              <w:rPr>
                <w:rFonts w:hint="eastAsia" w:ascii="宋体" w:hAnsi="宋体" w:cs="宋体"/>
                <w:color w:val="auto"/>
                <w:sz w:val="24"/>
                <w:szCs w:val="24"/>
                <w:shd w:val="clear" w:color="auto" w:fill="auto"/>
                <w:lang w:val="en-US" w:eastAsia="zh-CN"/>
              </w:rPr>
              <w:t>8</w:t>
            </w:r>
          </w:p>
        </w:tc>
        <w:tc>
          <w:tcPr>
            <w:tcW w:w="5417" w:type="dxa"/>
            <w:vAlign w:val="center"/>
          </w:tcPr>
          <w:p w14:paraId="6DA84EEE">
            <w:pPr>
              <w:spacing w:line="240" w:lineRule="auto"/>
              <w:ind w:firstLine="0" w:firstLineChars="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highlight w:val="none"/>
                <w:shd w:val="clear" w:color="auto" w:fill="auto"/>
                <w:lang w:eastAsia="zh-CN"/>
              </w:rPr>
              <w:t>响应文件</w:t>
            </w:r>
            <w:r>
              <w:rPr>
                <w:rFonts w:hint="eastAsia" w:ascii="宋体" w:hAnsi="宋体" w:eastAsia="宋体" w:cs="宋体"/>
                <w:color w:val="auto"/>
                <w:sz w:val="24"/>
                <w:szCs w:val="24"/>
                <w:highlight w:val="none"/>
                <w:shd w:val="clear" w:color="auto" w:fill="auto"/>
              </w:rPr>
              <w:t>编码、签署、盖章及组成</w:t>
            </w:r>
          </w:p>
        </w:tc>
        <w:tc>
          <w:tcPr>
            <w:tcW w:w="3719" w:type="dxa"/>
            <w:vAlign w:val="center"/>
          </w:tcPr>
          <w:p w14:paraId="2D1AA8DE">
            <w:pPr>
              <w:spacing w:line="360" w:lineRule="auto"/>
              <w:rPr>
                <w:rFonts w:hint="eastAsia" w:ascii="宋体" w:hAnsi="宋体" w:eastAsia="宋体" w:cs="宋体"/>
                <w:color w:val="auto"/>
                <w:sz w:val="24"/>
                <w:szCs w:val="24"/>
                <w:shd w:val="clear" w:color="auto" w:fill="auto"/>
              </w:rPr>
            </w:pPr>
            <w:r>
              <w:rPr>
                <w:rFonts w:hint="default" w:ascii="宋体" w:hAnsi="宋体" w:cs="宋体"/>
                <w:color w:val="auto"/>
                <w:sz w:val="24"/>
                <w:szCs w:val="24"/>
                <w:shd w:val="clear" w:color="auto" w:fill="auto"/>
                <w:lang w:val="en-US" w:eastAsia="zh-CN"/>
              </w:rPr>
              <w:t>符合询比采购文件的要</w:t>
            </w:r>
            <w:r>
              <w:rPr>
                <w:rFonts w:hint="eastAsia" w:ascii="宋体" w:hAnsi="宋体" w:cs="宋体"/>
                <w:color w:val="auto"/>
                <w:sz w:val="24"/>
                <w:szCs w:val="24"/>
                <w:shd w:val="clear" w:color="auto" w:fill="auto"/>
                <w:lang w:val="en-US" w:eastAsia="zh-CN"/>
              </w:rPr>
              <w:t>求</w:t>
            </w:r>
          </w:p>
        </w:tc>
      </w:tr>
      <w:tr w14:paraId="37BCF4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9628" w:type="dxa"/>
            <w:gridSpan w:val="3"/>
            <w:vAlign w:val="center"/>
          </w:tcPr>
          <w:p w14:paraId="1FB49B2A">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说明：</w:t>
            </w:r>
          </w:p>
          <w:p w14:paraId="247384A6">
            <w:pPr>
              <w:keepNext w:val="0"/>
              <w:keepLines w:val="0"/>
              <w:pageBreakBefore w:val="0"/>
              <w:widowControl/>
              <w:kinsoku/>
              <w:wordWrap/>
              <w:overflowPunct/>
              <w:topLinePunct w:val="0"/>
              <w:autoSpaceDE/>
              <w:autoSpaceDN/>
              <w:bidi w:val="0"/>
              <w:adjustRightInd/>
              <w:snapToGrid/>
              <w:spacing w:line="240" w:lineRule="auto"/>
              <w:ind w:firstLine="0"/>
              <w:jc w:val="left"/>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合格打“√”, 不合格打“×”。</w:t>
            </w:r>
          </w:p>
          <w:p w14:paraId="6D845BCE">
            <w:pPr>
              <w:keepNext w:val="0"/>
              <w:keepLines w:val="0"/>
              <w:pageBreakBefore w:val="0"/>
              <w:widowControl/>
              <w:kinsoku/>
              <w:wordWrap/>
              <w:overflowPunct/>
              <w:topLinePunct w:val="0"/>
              <w:autoSpaceDE/>
              <w:autoSpaceDN/>
              <w:bidi w:val="0"/>
              <w:adjustRightInd/>
              <w:snapToGrid/>
              <w:spacing w:line="240" w:lineRule="auto"/>
              <w:ind w:firstLine="0"/>
              <w:jc w:val="left"/>
              <w:textAlignment w:val="center"/>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w:t>
            </w:r>
            <w:r>
              <w:rPr>
                <w:rFonts w:hint="eastAsia" w:ascii="宋体" w:hAnsi="宋体" w:eastAsia="宋体" w:cs="宋体"/>
                <w:color w:val="auto"/>
                <w:sz w:val="24"/>
                <w:szCs w:val="24"/>
                <w:shd w:val="clear" w:color="auto" w:fill="auto"/>
                <w:lang w:val="en-US" w:eastAsia="zh-CN"/>
              </w:rPr>
              <w:t>供应商提供的响应文件</w:t>
            </w:r>
            <w:r>
              <w:rPr>
                <w:rFonts w:hint="eastAsia" w:ascii="宋体" w:hAnsi="宋体" w:eastAsia="宋体" w:cs="宋体"/>
                <w:color w:val="auto"/>
                <w:sz w:val="24"/>
                <w:szCs w:val="24"/>
                <w:shd w:val="clear" w:color="auto" w:fill="auto"/>
              </w:rPr>
              <w:t>有一项内容不合格，综合评定为不合格。</w:t>
            </w:r>
            <w:r>
              <w:rPr>
                <w:rFonts w:hint="eastAsia" w:ascii="宋体" w:hAnsi="宋体" w:eastAsia="宋体" w:cs="宋体"/>
                <w:color w:val="auto"/>
                <w:sz w:val="24"/>
                <w:szCs w:val="24"/>
                <w:shd w:val="clear" w:color="auto" w:fill="auto"/>
                <w:lang w:val="en-US" w:eastAsia="zh-CN"/>
              </w:rPr>
              <w:t>响应文件</w:t>
            </w:r>
            <w:r>
              <w:rPr>
                <w:rFonts w:hint="eastAsia" w:ascii="宋体" w:hAnsi="宋体" w:eastAsia="宋体" w:cs="宋体"/>
                <w:color w:val="auto"/>
                <w:sz w:val="24"/>
                <w:szCs w:val="24"/>
                <w:shd w:val="clear" w:color="auto" w:fill="auto"/>
              </w:rPr>
              <w:t>即没有实质性响应</w:t>
            </w:r>
            <w:r>
              <w:rPr>
                <w:rFonts w:hint="eastAsia" w:ascii="宋体" w:hAnsi="宋体" w:eastAsia="宋体" w:cs="宋体"/>
                <w:color w:val="auto"/>
                <w:sz w:val="24"/>
                <w:szCs w:val="24"/>
                <w:shd w:val="clear" w:color="auto" w:fill="auto"/>
                <w:lang w:val="en-US" w:eastAsia="zh-CN"/>
              </w:rPr>
              <w:t>询比采购</w:t>
            </w:r>
            <w:r>
              <w:rPr>
                <w:rFonts w:hint="eastAsia" w:ascii="宋体" w:hAnsi="宋体" w:eastAsia="宋体" w:cs="宋体"/>
                <w:color w:val="auto"/>
                <w:sz w:val="24"/>
                <w:szCs w:val="24"/>
                <w:shd w:val="clear" w:color="auto" w:fill="auto"/>
              </w:rPr>
              <w:t>文件的要求，</w:t>
            </w:r>
            <w:r>
              <w:rPr>
                <w:rFonts w:hint="eastAsia" w:ascii="宋体" w:hAnsi="宋体" w:eastAsia="宋体" w:cs="宋体"/>
                <w:color w:val="auto"/>
                <w:sz w:val="24"/>
                <w:szCs w:val="24"/>
                <w:shd w:val="clear" w:color="auto" w:fill="auto"/>
                <w:lang w:val="en-US" w:eastAsia="zh-CN"/>
              </w:rPr>
              <w:t>即初步审查不通过，</w:t>
            </w:r>
            <w:r>
              <w:rPr>
                <w:rFonts w:hint="eastAsia" w:ascii="宋体" w:hAnsi="宋体" w:eastAsia="宋体" w:cs="宋体"/>
                <w:color w:val="auto"/>
                <w:sz w:val="24"/>
                <w:szCs w:val="24"/>
                <w:shd w:val="clear" w:color="auto" w:fill="auto"/>
              </w:rPr>
              <w:t>不能进入下一阶段评审。</w:t>
            </w:r>
          </w:p>
        </w:tc>
      </w:tr>
    </w:tbl>
    <w:p w14:paraId="2C5DAE4B">
      <w:pPr>
        <w:rPr>
          <w:rFonts w:hint="default" w:ascii="宋体" w:hAnsi="宋体" w:eastAsia="宋体" w:cs="宋体"/>
          <w:color w:val="auto"/>
          <w:sz w:val="24"/>
          <w:szCs w:val="24"/>
          <w:shd w:val="clear" w:color="auto" w:fill="auto"/>
          <w:lang w:val="en-US" w:eastAsia="zh-CN"/>
        </w:rPr>
      </w:pPr>
      <w:r>
        <w:rPr>
          <w:rFonts w:hint="default" w:ascii="宋体" w:hAnsi="宋体" w:eastAsia="宋体" w:cs="宋体"/>
          <w:color w:val="auto"/>
          <w:sz w:val="24"/>
          <w:szCs w:val="24"/>
          <w:shd w:val="clear" w:color="auto" w:fill="auto"/>
          <w:lang w:val="en-US" w:eastAsia="zh-CN"/>
        </w:rPr>
        <w:br w:type="page"/>
      </w:r>
    </w:p>
    <w:p w14:paraId="586CCED7">
      <w:pPr>
        <w:pStyle w:val="18"/>
        <w:rPr>
          <w:rFonts w:hint="default"/>
          <w:color w:val="auto"/>
          <w:shd w:val="clear" w:color="auto" w:fill="auto"/>
          <w:lang w:val="en-US" w:eastAsia="zh-CN"/>
        </w:rPr>
      </w:pPr>
      <w:r>
        <w:rPr>
          <w:rFonts w:hint="eastAsia"/>
          <w:color w:val="auto"/>
          <w:shd w:val="clear" w:color="auto" w:fill="auto"/>
          <w:lang w:val="en-US" w:eastAsia="zh-CN"/>
        </w:rPr>
        <w:t>2、详细评审</w:t>
      </w:r>
    </w:p>
    <w:tbl>
      <w:tblPr>
        <w:tblStyle w:val="13"/>
        <w:tblpPr w:leftFromText="180" w:rightFromText="180" w:vertAnchor="text" w:tblpXSpec="center" w:tblpY="1"/>
        <w:tblOverlap w:val="never"/>
        <w:tblW w:w="10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5"/>
        <w:gridCol w:w="1269"/>
        <w:gridCol w:w="955"/>
        <w:gridCol w:w="5997"/>
        <w:gridCol w:w="1404"/>
      </w:tblGrid>
      <w:tr w14:paraId="5B721B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shd w:val="clear" w:color="auto" w:fill="auto"/>
            <w:noWrap w:val="0"/>
            <w:vAlign w:val="center"/>
          </w:tcPr>
          <w:p w14:paraId="3FDD2446">
            <w:pPr>
              <w:spacing w:line="440" w:lineRule="exact"/>
              <w:jc w:val="center"/>
              <w:rPr>
                <w:rFonts w:ascii="宋体" w:hAnsi="宋体" w:cs="宋体"/>
                <w:b/>
                <w:color w:val="auto"/>
                <w:sz w:val="24"/>
                <w:szCs w:val="24"/>
              </w:rPr>
            </w:pPr>
            <w:r>
              <w:rPr>
                <w:rFonts w:hint="eastAsia" w:ascii="宋体" w:hAnsi="宋体" w:cs="宋体"/>
                <w:b/>
                <w:color w:val="auto"/>
                <w:sz w:val="24"/>
                <w:szCs w:val="24"/>
              </w:rPr>
              <w:t>序号</w:t>
            </w:r>
          </w:p>
        </w:tc>
        <w:tc>
          <w:tcPr>
            <w:tcW w:w="1269" w:type="dxa"/>
            <w:shd w:val="clear" w:color="auto" w:fill="auto"/>
            <w:noWrap w:val="0"/>
            <w:vAlign w:val="center"/>
          </w:tcPr>
          <w:p w14:paraId="70DC3BA8">
            <w:pPr>
              <w:spacing w:line="440" w:lineRule="exact"/>
              <w:jc w:val="center"/>
              <w:rPr>
                <w:rFonts w:ascii="宋体" w:hAnsi="宋体" w:cs="宋体"/>
                <w:b/>
                <w:color w:val="auto"/>
                <w:sz w:val="24"/>
                <w:szCs w:val="24"/>
              </w:rPr>
            </w:pPr>
            <w:r>
              <w:rPr>
                <w:rFonts w:hint="eastAsia" w:ascii="宋体" w:hAnsi="宋体" w:cs="宋体"/>
                <w:b/>
                <w:color w:val="auto"/>
                <w:sz w:val="24"/>
                <w:szCs w:val="24"/>
              </w:rPr>
              <w:t>评分因素</w:t>
            </w:r>
          </w:p>
        </w:tc>
        <w:tc>
          <w:tcPr>
            <w:tcW w:w="955" w:type="dxa"/>
            <w:shd w:val="clear" w:color="auto" w:fill="auto"/>
            <w:noWrap w:val="0"/>
            <w:vAlign w:val="center"/>
          </w:tcPr>
          <w:p w14:paraId="08D972D6">
            <w:pPr>
              <w:spacing w:line="440" w:lineRule="exact"/>
              <w:jc w:val="center"/>
              <w:rPr>
                <w:rFonts w:ascii="宋体" w:hAnsi="宋体" w:cs="宋体"/>
                <w:b/>
                <w:color w:val="auto"/>
                <w:sz w:val="24"/>
                <w:szCs w:val="24"/>
              </w:rPr>
            </w:pPr>
            <w:r>
              <w:rPr>
                <w:rFonts w:hint="eastAsia" w:ascii="宋体" w:hAnsi="宋体" w:cs="宋体"/>
                <w:b/>
                <w:color w:val="auto"/>
                <w:sz w:val="24"/>
                <w:szCs w:val="24"/>
              </w:rPr>
              <w:t>分值</w:t>
            </w:r>
          </w:p>
        </w:tc>
        <w:tc>
          <w:tcPr>
            <w:tcW w:w="5997" w:type="dxa"/>
            <w:shd w:val="clear" w:color="auto" w:fill="auto"/>
            <w:noWrap w:val="0"/>
            <w:vAlign w:val="center"/>
          </w:tcPr>
          <w:p w14:paraId="5C67786E">
            <w:pPr>
              <w:spacing w:line="440" w:lineRule="exact"/>
              <w:jc w:val="center"/>
              <w:rPr>
                <w:rFonts w:ascii="宋体" w:hAnsi="宋体" w:cs="宋体"/>
                <w:b/>
                <w:color w:val="auto"/>
                <w:sz w:val="24"/>
                <w:szCs w:val="24"/>
              </w:rPr>
            </w:pPr>
            <w:r>
              <w:rPr>
                <w:rFonts w:hint="eastAsia" w:ascii="宋体" w:hAnsi="宋体" w:cs="宋体"/>
                <w:b/>
                <w:color w:val="auto"/>
                <w:sz w:val="24"/>
                <w:szCs w:val="24"/>
              </w:rPr>
              <w:t>评分标准（以下评分标准为举例）</w:t>
            </w:r>
          </w:p>
        </w:tc>
        <w:tc>
          <w:tcPr>
            <w:tcW w:w="1404" w:type="dxa"/>
            <w:shd w:val="clear" w:color="auto" w:fill="auto"/>
            <w:noWrap w:val="0"/>
            <w:vAlign w:val="center"/>
          </w:tcPr>
          <w:p w14:paraId="1FD5B7E0">
            <w:pPr>
              <w:pStyle w:val="19"/>
              <w:spacing w:before="0" w:after="0" w:line="440" w:lineRule="exact"/>
              <w:rPr>
                <w:rFonts w:ascii="宋体" w:hAnsi="宋体" w:eastAsia="宋体" w:cs="宋体"/>
                <w:color w:val="auto"/>
                <w:szCs w:val="24"/>
              </w:rPr>
            </w:pPr>
            <w:r>
              <w:rPr>
                <w:rFonts w:hint="eastAsia" w:ascii="宋体" w:hAnsi="宋体" w:eastAsia="宋体" w:cs="宋体"/>
                <w:color w:val="auto"/>
                <w:szCs w:val="24"/>
              </w:rPr>
              <w:t>说明</w:t>
            </w:r>
          </w:p>
        </w:tc>
      </w:tr>
      <w:tr w14:paraId="0F6DCF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3" w:hRule="atLeast"/>
        </w:trPr>
        <w:tc>
          <w:tcPr>
            <w:tcW w:w="705" w:type="dxa"/>
            <w:shd w:val="clear" w:color="auto" w:fill="auto"/>
            <w:noWrap w:val="0"/>
            <w:vAlign w:val="center"/>
          </w:tcPr>
          <w:p w14:paraId="073A9CE0">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1</w:t>
            </w:r>
          </w:p>
        </w:tc>
        <w:tc>
          <w:tcPr>
            <w:tcW w:w="1269" w:type="dxa"/>
            <w:shd w:val="clear" w:color="auto" w:fill="auto"/>
            <w:noWrap w:val="0"/>
            <w:vAlign w:val="center"/>
          </w:tcPr>
          <w:p w14:paraId="5185FE8B">
            <w:pPr>
              <w:spacing w:line="360" w:lineRule="exact"/>
              <w:rPr>
                <w:rFonts w:ascii="宋体" w:hAnsi="宋体" w:cs="方正仿宋_GBK"/>
                <w:color w:val="auto"/>
                <w:sz w:val="24"/>
                <w:szCs w:val="24"/>
              </w:rPr>
            </w:pPr>
            <w:r>
              <w:rPr>
                <w:rFonts w:hint="eastAsia" w:ascii="宋体" w:hAnsi="宋体" w:cs="方正仿宋_GBK"/>
                <w:color w:val="auto"/>
                <w:sz w:val="24"/>
                <w:szCs w:val="24"/>
              </w:rPr>
              <w:t>投标报价</w:t>
            </w:r>
          </w:p>
        </w:tc>
        <w:tc>
          <w:tcPr>
            <w:tcW w:w="955" w:type="dxa"/>
            <w:shd w:val="clear" w:color="auto" w:fill="auto"/>
            <w:noWrap w:val="0"/>
            <w:vAlign w:val="center"/>
          </w:tcPr>
          <w:p w14:paraId="4E188A7F">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30</w:t>
            </w:r>
          </w:p>
        </w:tc>
        <w:tc>
          <w:tcPr>
            <w:tcW w:w="5997" w:type="dxa"/>
            <w:shd w:val="clear" w:color="auto" w:fill="auto"/>
            <w:noWrap w:val="0"/>
            <w:vAlign w:val="center"/>
          </w:tcPr>
          <w:p w14:paraId="28BC67E6">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14:paraId="5BD04563">
            <w:pPr>
              <w:widowControl/>
              <w:spacing w:line="300" w:lineRule="exact"/>
              <w:outlineLvl w:val="2"/>
              <w:rPr>
                <w:rFonts w:ascii="宋体" w:hAnsi="宋体" w:cs="方正仿宋_GBK"/>
                <w:color w:val="auto"/>
                <w:sz w:val="24"/>
                <w:szCs w:val="24"/>
              </w:rPr>
            </w:pPr>
            <w:r>
              <w:rPr>
                <w:rFonts w:hint="eastAsia" w:ascii="宋体" w:hAnsi="宋体" w:cs="宋体"/>
                <w:color w:val="auto"/>
                <w:sz w:val="24"/>
                <w:szCs w:val="24"/>
              </w:rPr>
              <w:t>投标报价得分＝（评标基准价/投标报价）×价格权重×100。</w:t>
            </w:r>
          </w:p>
        </w:tc>
        <w:tc>
          <w:tcPr>
            <w:tcW w:w="1404" w:type="dxa"/>
            <w:shd w:val="clear" w:color="auto" w:fill="auto"/>
            <w:noWrap w:val="0"/>
            <w:vAlign w:val="center"/>
          </w:tcPr>
          <w:p w14:paraId="66019120">
            <w:pPr>
              <w:spacing w:line="360" w:lineRule="exact"/>
              <w:rPr>
                <w:rFonts w:ascii="宋体" w:hAnsi="宋体" w:cs="方正仿宋_GBK"/>
                <w:color w:val="auto"/>
                <w:sz w:val="24"/>
                <w:szCs w:val="24"/>
              </w:rPr>
            </w:pPr>
            <w:r>
              <w:rPr>
                <w:rFonts w:hint="eastAsia" w:ascii="宋体" w:hAnsi="宋体" w:cs="宋体"/>
                <w:color w:val="auto"/>
                <w:sz w:val="24"/>
                <w:szCs w:val="24"/>
              </w:rPr>
              <w:t>高于预算价为无效报价</w:t>
            </w:r>
          </w:p>
        </w:tc>
      </w:tr>
      <w:tr w14:paraId="78941A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40" w:hRule="atLeast"/>
        </w:trPr>
        <w:tc>
          <w:tcPr>
            <w:tcW w:w="705" w:type="dxa"/>
            <w:shd w:val="clear" w:color="auto" w:fill="auto"/>
            <w:noWrap w:val="0"/>
            <w:vAlign w:val="center"/>
          </w:tcPr>
          <w:p w14:paraId="627D2530">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2</w:t>
            </w:r>
          </w:p>
        </w:tc>
        <w:tc>
          <w:tcPr>
            <w:tcW w:w="1269" w:type="dxa"/>
            <w:shd w:val="clear" w:color="auto" w:fill="auto"/>
            <w:noWrap w:val="0"/>
            <w:vAlign w:val="center"/>
          </w:tcPr>
          <w:p w14:paraId="549F82CE">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服务部分</w:t>
            </w:r>
          </w:p>
        </w:tc>
        <w:tc>
          <w:tcPr>
            <w:tcW w:w="955" w:type="dxa"/>
            <w:shd w:val="clear" w:color="auto" w:fill="auto"/>
            <w:noWrap w:val="0"/>
            <w:vAlign w:val="center"/>
          </w:tcPr>
          <w:p w14:paraId="562FE726">
            <w:pPr>
              <w:spacing w:line="240" w:lineRule="exact"/>
              <w:jc w:val="center"/>
              <w:rPr>
                <w:rFonts w:ascii="宋体" w:hAnsi="宋体" w:eastAsia="微软雅黑" w:cs="方正仿宋_GBK"/>
                <w:color w:val="auto"/>
                <w:sz w:val="24"/>
                <w:szCs w:val="24"/>
              </w:rPr>
            </w:pPr>
            <w:r>
              <w:rPr>
                <w:rFonts w:hint="eastAsia" w:ascii="宋体" w:hAnsi="宋体" w:cs="方正仿宋_GBK"/>
                <w:color w:val="auto"/>
                <w:sz w:val="24"/>
                <w:szCs w:val="24"/>
              </w:rPr>
              <w:t>50</w:t>
            </w:r>
          </w:p>
        </w:tc>
        <w:tc>
          <w:tcPr>
            <w:tcW w:w="5997" w:type="dxa"/>
            <w:shd w:val="clear" w:color="auto" w:fill="auto"/>
            <w:noWrap w:val="0"/>
            <w:vAlign w:val="center"/>
          </w:tcPr>
          <w:p w14:paraId="1E70CA03">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服务需求内容提供书面方案。</w:t>
            </w:r>
          </w:p>
          <w:p w14:paraId="2E48753B">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1、服务</w:t>
            </w:r>
            <w:r>
              <w:rPr>
                <w:rFonts w:hint="eastAsia" w:ascii="宋体" w:hAnsi="宋体" w:cs="宋体"/>
                <w:color w:val="auto"/>
                <w:sz w:val="24"/>
                <w:szCs w:val="24"/>
                <w:lang w:val="en-US" w:eastAsia="zh-CN"/>
              </w:rPr>
              <w:t>安装</w:t>
            </w:r>
            <w:r>
              <w:rPr>
                <w:rFonts w:hint="eastAsia" w:ascii="宋体" w:hAnsi="宋体" w:cs="宋体"/>
                <w:color w:val="auto"/>
                <w:sz w:val="24"/>
                <w:szCs w:val="24"/>
              </w:rPr>
              <w:t>及现场管理方案。（15分）</w:t>
            </w:r>
          </w:p>
          <w:p w14:paraId="675B4CD8">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①方案描述清晰，完整可行，得15分。</w:t>
            </w:r>
          </w:p>
          <w:p w14:paraId="6ECF1021">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②方案描述较清晰，较可行，得8-14分。</w:t>
            </w:r>
          </w:p>
          <w:p w14:paraId="627C411C">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③方案描述不够清晰，可行性一般，得1-7分。</w:t>
            </w:r>
          </w:p>
          <w:p w14:paraId="0119E2DB">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14:paraId="5CC66527">
            <w:pPr>
              <w:widowControl/>
              <w:spacing w:line="300" w:lineRule="exact"/>
              <w:outlineLvl w:val="2"/>
              <w:rPr>
                <w:rFonts w:ascii="宋体" w:hAnsi="宋体" w:cs="宋体"/>
                <w:color w:val="auto"/>
                <w:sz w:val="24"/>
                <w:szCs w:val="24"/>
              </w:rPr>
            </w:pPr>
          </w:p>
          <w:p w14:paraId="6460CEA1">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2、服务优化方案。（15分）</w:t>
            </w:r>
          </w:p>
          <w:p w14:paraId="3A7868EB">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①方案完整、详细、与本项目相适应，得15分。</w:t>
            </w:r>
          </w:p>
          <w:p w14:paraId="70E8363E">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②方案较完整、详细、与本项目较相适，得8-14分。</w:t>
            </w:r>
          </w:p>
          <w:p w14:paraId="370538AF">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③方案不够完整、详细，与本项目不太相适，得1-7分。</w:t>
            </w:r>
          </w:p>
          <w:p w14:paraId="0823C055">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14:paraId="36B3E7B3">
            <w:pPr>
              <w:widowControl/>
              <w:spacing w:line="300" w:lineRule="exact"/>
              <w:outlineLvl w:val="2"/>
              <w:rPr>
                <w:rFonts w:ascii="宋体" w:hAnsi="宋体" w:cs="宋体"/>
                <w:color w:val="auto"/>
                <w:sz w:val="24"/>
                <w:szCs w:val="24"/>
              </w:rPr>
            </w:pPr>
          </w:p>
          <w:p w14:paraId="5904451C">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3、服务质量保障方案。（10分）</w:t>
            </w:r>
          </w:p>
          <w:p w14:paraId="4855CE92">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①方案描述清晰，完整可行，得10分。</w:t>
            </w:r>
          </w:p>
          <w:p w14:paraId="23D04488">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②方案描述较清晰，较可行，得5-9分。</w:t>
            </w:r>
          </w:p>
          <w:p w14:paraId="31A70702">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③方案描述不够清晰，可行性一般，得1-4分。</w:t>
            </w:r>
          </w:p>
          <w:p w14:paraId="7F80EA7D">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p w14:paraId="4C42940B">
            <w:pPr>
              <w:widowControl/>
              <w:spacing w:line="300" w:lineRule="exact"/>
              <w:outlineLvl w:val="2"/>
              <w:rPr>
                <w:rFonts w:ascii="宋体" w:hAnsi="宋体" w:cs="宋体"/>
                <w:color w:val="auto"/>
                <w:sz w:val="24"/>
                <w:szCs w:val="24"/>
              </w:rPr>
            </w:pPr>
          </w:p>
          <w:p w14:paraId="372BF608">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4、服务现场安全保障方案（10分）</w:t>
            </w:r>
          </w:p>
          <w:p w14:paraId="1DE615B8">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①方案描述清晰，完整可行，得10分。</w:t>
            </w:r>
          </w:p>
          <w:p w14:paraId="1F1D9984">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②方案描述较清晰，较可行，得5-9分。</w:t>
            </w:r>
          </w:p>
          <w:p w14:paraId="2344F163">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③方案描述不够清晰，可行性一般，得1-4分。</w:t>
            </w:r>
          </w:p>
          <w:p w14:paraId="19D9FE47">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④无方案，得0分。</w:t>
            </w:r>
          </w:p>
        </w:tc>
        <w:tc>
          <w:tcPr>
            <w:tcW w:w="1404" w:type="dxa"/>
            <w:shd w:val="clear" w:color="auto" w:fill="auto"/>
            <w:noWrap w:val="0"/>
            <w:vAlign w:val="center"/>
          </w:tcPr>
          <w:p w14:paraId="30161578">
            <w:pPr>
              <w:spacing w:line="360" w:lineRule="exact"/>
              <w:rPr>
                <w:rFonts w:ascii="宋体" w:hAnsi="宋体" w:cs="方正仿宋_GBK"/>
                <w:color w:val="auto"/>
                <w:sz w:val="24"/>
                <w:szCs w:val="24"/>
              </w:rPr>
            </w:pPr>
            <w:r>
              <w:rPr>
                <w:rFonts w:hint="eastAsia" w:ascii="宋体" w:hAnsi="宋体" w:cs="宋体"/>
                <w:color w:val="auto"/>
                <w:sz w:val="24"/>
                <w:szCs w:val="24"/>
              </w:rPr>
              <w:t>采购人会根据采购服务要求为标准，对各供应商提供的书面方案进行横向比较评分。</w:t>
            </w:r>
          </w:p>
        </w:tc>
      </w:tr>
      <w:tr w14:paraId="3B3255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05" w:hRule="atLeast"/>
        </w:trPr>
        <w:tc>
          <w:tcPr>
            <w:tcW w:w="705" w:type="dxa"/>
            <w:shd w:val="clear" w:color="auto" w:fill="auto"/>
            <w:noWrap w:val="0"/>
            <w:vAlign w:val="center"/>
          </w:tcPr>
          <w:p w14:paraId="1F014DDA">
            <w:pPr>
              <w:spacing w:line="320" w:lineRule="exact"/>
              <w:jc w:val="center"/>
              <w:rPr>
                <w:rFonts w:ascii="宋体" w:hAnsi="宋体" w:cs="方正仿宋_GBK"/>
                <w:color w:val="auto"/>
                <w:sz w:val="24"/>
                <w:szCs w:val="24"/>
              </w:rPr>
            </w:pPr>
            <w:r>
              <w:rPr>
                <w:rFonts w:hint="eastAsia" w:ascii="宋体" w:hAnsi="宋体" w:cs="方正仿宋_GBK"/>
                <w:color w:val="auto"/>
                <w:sz w:val="24"/>
                <w:szCs w:val="24"/>
              </w:rPr>
              <w:t>3</w:t>
            </w:r>
          </w:p>
        </w:tc>
        <w:tc>
          <w:tcPr>
            <w:tcW w:w="1269" w:type="dxa"/>
            <w:shd w:val="clear" w:color="auto" w:fill="auto"/>
            <w:noWrap w:val="0"/>
            <w:vAlign w:val="center"/>
          </w:tcPr>
          <w:p w14:paraId="134AD0B5">
            <w:pPr>
              <w:spacing w:line="320" w:lineRule="exact"/>
              <w:jc w:val="center"/>
              <w:rPr>
                <w:rFonts w:ascii="宋体" w:hAnsi="宋体" w:cs="方正仿宋_GBK"/>
                <w:color w:val="auto"/>
                <w:sz w:val="24"/>
                <w:szCs w:val="24"/>
              </w:rPr>
            </w:pPr>
            <w:r>
              <w:rPr>
                <w:rFonts w:hint="eastAsia" w:ascii="宋体" w:hAnsi="宋体" w:cs="方正仿宋_GBK"/>
                <w:color w:val="auto"/>
                <w:sz w:val="24"/>
                <w:szCs w:val="24"/>
              </w:rPr>
              <w:t>商务部分</w:t>
            </w:r>
          </w:p>
        </w:tc>
        <w:tc>
          <w:tcPr>
            <w:tcW w:w="955" w:type="dxa"/>
            <w:shd w:val="clear" w:color="auto" w:fill="auto"/>
            <w:noWrap w:val="0"/>
            <w:vAlign w:val="center"/>
          </w:tcPr>
          <w:p w14:paraId="34BEEF8B">
            <w:pPr>
              <w:widowControl/>
              <w:spacing w:line="300" w:lineRule="exact"/>
              <w:jc w:val="center"/>
              <w:outlineLvl w:val="2"/>
              <w:rPr>
                <w:rFonts w:ascii="宋体" w:hAnsi="宋体" w:cs="宋体"/>
                <w:color w:val="auto"/>
                <w:sz w:val="24"/>
                <w:szCs w:val="24"/>
              </w:rPr>
            </w:pPr>
            <w:r>
              <w:rPr>
                <w:rFonts w:hint="eastAsia" w:ascii="宋体" w:hAnsi="宋体" w:cs="宋体"/>
                <w:color w:val="auto"/>
                <w:sz w:val="24"/>
                <w:szCs w:val="24"/>
              </w:rPr>
              <w:t>20</w:t>
            </w:r>
          </w:p>
        </w:tc>
        <w:tc>
          <w:tcPr>
            <w:tcW w:w="5997" w:type="dxa"/>
            <w:shd w:val="clear" w:color="auto" w:fill="auto"/>
            <w:noWrap w:val="0"/>
            <w:vAlign w:val="center"/>
          </w:tcPr>
          <w:p w14:paraId="11F92847">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供应商自20</w:t>
            </w:r>
            <w:r>
              <w:rPr>
                <w:rFonts w:hint="eastAsia" w:ascii="宋体" w:hAnsi="宋体" w:cs="宋体"/>
                <w:color w:val="auto"/>
                <w:sz w:val="24"/>
                <w:szCs w:val="24"/>
                <w:lang w:val="en-US" w:eastAsia="zh-CN"/>
              </w:rPr>
              <w:t>21</w:t>
            </w:r>
            <w:r>
              <w:rPr>
                <w:rFonts w:hint="eastAsia" w:ascii="宋体" w:hAnsi="宋体" w:cs="宋体"/>
                <w:color w:val="auto"/>
                <w:sz w:val="24"/>
                <w:szCs w:val="24"/>
              </w:rPr>
              <w:t>年</w:t>
            </w:r>
            <w:r>
              <w:rPr>
                <w:rFonts w:hint="eastAsia" w:ascii="宋体" w:hAnsi="宋体" w:cs="宋体"/>
                <w:color w:val="auto"/>
                <w:sz w:val="24"/>
                <w:szCs w:val="24"/>
                <w:lang w:val="en-US" w:eastAsia="zh-CN"/>
              </w:rPr>
              <w:t>至今</w:t>
            </w:r>
            <w:r>
              <w:rPr>
                <w:rFonts w:hint="eastAsia" w:ascii="宋体" w:hAnsi="宋体" w:cs="宋体"/>
                <w:color w:val="auto"/>
                <w:sz w:val="24"/>
                <w:szCs w:val="24"/>
              </w:rPr>
              <w:t>起在全国范围内提供过类似服务的，每提供1份合同或其他有效证明文件得5分，最高得20分。</w:t>
            </w:r>
          </w:p>
        </w:tc>
        <w:tc>
          <w:tcPr>
            <w:tcW w:w="1404" w:type="dxa"/>
            <w:shd w:val="clear" w:color="auto" w:fill="auto"/>
            <w:noWrap w:val="0"/>
            <w:vAlign w:val="center"/>
          </w:tcPr>
          <w:p w14:paraId="1840D092">
            <w:pPr>
              <w:spacing w:line="320" w:lineRule="exact"/>
              <w:rPr>
                <w:rFonts w:hint="eastAsia" w:ascii="宋体" w:hAnsi="宋体" w:eastAsia="宋体" w:cs="方正仿宋_GBK"/>
                <w:color w:val="auto"/>
                <w:sz w:val="24"/>
                <w:szCs w:val="24"/>
                <w:lang w:eastAsia="zh-CN"/>
              </w:rPr>
            </w:pPr>
            <w:r>
              <w:rPr>
                <w:rFonts w:hint="eastAsia" w:ascii="宋体" w:hAnsi="宋体" w:cs="宋体"/>
                <w:color w:val="auto"/>
                <w:sz w:val="24"/>
                <w:szCs w:val="24"/>
              </w:rPr>
              <w:t>提供合同或其他有效证明文件扫描件</w:t>
            </w:r>
            <w:r>
              <w:rPr>
                <w:rFonts w:hint="eastAsia" w:ascii="宋体" w:hAnsi="宋体" w:cs="宋体"/>
                <w:color w:val="auto"/>
                <w:sz w:val="24"/>
                <w:szCs w:val="24"/>
                <w:lang w:eastAsia="zh-CN"/>
              </w:rPr>
              <w:t>。</w:t>
            </w:r>
          </w:p>
        </w:tc>
      </w:tr>
    </w:tbl>
    <w:p w14:paraId="7B106A40">
      <w:pPr>
        <w:spacing w:line="312" w:lineRule="auto"/>
        <w:ind w:firstLine="480" w:firstLineChars="200"/>
        <w:rPr>
          <w:rFonts w:hint="eastAsia" w:ascii="宋体" w:hAnsi="宋体" w:eastAsia="宋体" w:cs="宋体"/>
          <w:color w:val="auto"/>
          <w:sz w:val="24"/>
          <w:szCs w:val="24"/>
        </w:rPr>
      </w:pPr>
    </w:p>
    <w:p w14:paraId="054BA997">
      <w:pPr>
        <w:widowControl/>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14:paraId="42C7A552">
      <w:pPr>
        <w:numPr>
          <w:ilvl w:val="0"/>
          <w:numId w:val="3"/>
        </w:numPr>
        <w:jc w:val="center"/>
        <w:rPr>
          <w:rFonts w:hint="eastAsia" w:ascii="宋体" w:hAnsi="宋体" w:eastAsia="宋体" w:cs="宋体"/>
          <w:b/>
          <w:bCs/>
          <w:color w:val="auto"/>
          <w:sz w:val="28"/>
          <w:szCs w:val="28"/>
          <w:shd w:val="clear" w:color="auto" w:fill="auto"/>
          <w:lang w:val="en-US" w:eastAsia="zh-CN"/>
        </w:rPr>
      </w:pPr>
      <w:r>
        <w:rPr>
          <w:rFonts w:hint="eastAsia" w:ascii="宋体" w:hAnsi="宋体" w:cs="宋体"/>
          <w:b/>
          <w:bCs/>
          <w:color w:val="auto"/>
          <w:sz w:val="28"/>
          <w:szCs w:val="28"/>
          <w:lang w:val="en-US" w:eastAsia="zh-CN"/>
        </w:rPr>
        <w:t>采购</w:t>
      </w:r>
      <w:r>
        <w:rPr>
          <w:rFonts w:hint="eastAsia" w:ascii="宋体" w:hAnsi="宋体" w:eastAsia="宋体" w:cs="宋体"/>
          <w:b/>
          <w:bCs/>
          <w:color w:val="auto"/>
          <w:sz w:val="28"/>
          <w:szCs w:val="28"/>
          <w:shd w:val="clear" w:color="auto" w:fill="auto"/>
          <w:lang w:val="en-US" w:eastAsia="zh-CN"/>
        </w:rPr>
        <w:t>清单</w:t>
      </w:r>
    </w:p>
    <w:p w14:paraId="50C494D4">
      <w:pPr>
        <w:pStyle w:val="3"/>
        <w:bidi w:val="0"/>
        <w:rPr>
          <w:rFonts w:hint="eastAsia"/>
          <w:b/>
          <w:bCs/>
          <w:lang w:val="en-US" w:eastAsia="zh-CN"/>
        </w:rPr>
      </w:pPr>
      <w:bookmarkStart w:id="34" w:name="_Toc7974"/>
      <w:r>
        <w:rPr>
          <w:rStyle w:val="21"/>
          <w:rFonts w:hint="eastAsia"/>
          <w:b/>
          <w:bCs/>
          <w:lang w:val="en-US" w:eastAsia="zh-CN"/>
        </w:rPr>
        <w:t>库房设备采购清单表</w:t>
      </w:r>
      <w:bookmarkEnd w:id="34"/>
    </w:p>
    <w:tbl>
      <w:tblPr>
        <w:tblStyle w:val="13"/>
        <w:tblW w:w="9837" w:type="dxa"/>
        <w:jc w:val="center"/>
        <w:shd w:val="clear" w:color="auto" w:fill="auto"/>
        <w:tblLayout w:type="fixed"/>
        <w:tblCellMar>
          <w:top w:w="0" w:type="dxa"/>
          <w:left w:w="108" w:type="dxa"/>
          <w:bottom w:w="0" w:type="dxa"/>
          <w:right w:w="108" w:type="dxa"/>
        </w:tblCellMar>
      </w:tblPr>
      <w:tblGrid>
        <w:gridCol w:w="1226"/>
        <w:gridCol w:w="3429"/>
        <w:gridCol w:w="2795"/>
        <w:gridCol w:w="1148"/>
        <w:gridCol w:w="1239"/>
      </w:tblGrid>
      <w:tr w14:paraId="4C31BDA2">
        <w:tblPrEx>
          <w:shd w:val="clear" w:color="auto" w:fill="auto"/>
          <w:tblCellMar>
            <w:top w:w="0" w:type="dxa"/>
            <w:left w:w="108" w:type="dxa"/>
            <w:bottom w:w="0" w:type="dxa"/>
            <w:right w:w="108" w:type="dxa"/>
          </w:tblCellMar>
        </w:tblPrEx>
        <w:trPr>
          <w:trHeight w:val="594" w:hRule="atLeast"/>
          <w:jc w:val="center"/>
        </w:trPr>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DC0A39B">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0256D4A">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产品名称</w:t>
            </w: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65C5B2">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规格型号（mm）</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E80A48">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AEA46B">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r>
      <w:tr w14:paraId="5AD96960">
        <w:tblPrEx>
          <w:shd w:val="clear" w:color="auto" w:fill="auto"/>
          <w:tblCellMar>
            <w:top w:w="0" w:type="dxa"/>
            <w:left w:w="108" w:type="dxa"/>
            <w:bottom w:w="0" w:type="dxa"/>
            <w:right w:w="108" w:type="dxa"/>
          </w:tblCellMar>
        </w:tblPrEx>
        <w:trPr>
          <w:trHeight w:val="950" w:hRule="atLeas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14:paraId="2E402A70">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3429" w:type="dxa"/>
            <w:tcBorders>
              <w:top w:val="single" w:color="auto" w:sz="4" w:space="0"/>
              <w:left w:val="single" w:color="auto" w:sz="4" w:space="0"/>
              <w:bottom w:val="single" w:color="auto" w:sz="4" w:space="0"/>
              <w:right w:val="single" w:color="auto" w:sz="4" w:space="0"/>
            </w:tcBorders>
            <w:shd w:val="clear" w:color="auto" w:fill="auto"/>
            <w:noWrap/>
            <w:vAlign w:val="center"/>
          </w:tcPr>
          <w:p w14:paraId="79FEFBF8">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固定档案柜1列     （405室）</w:t>
            </w:r>
          </w:p>
        </w:tc>
        <w:tc>
          <w:tcPr>
            <w:tcW w:w="2795" w:type="dxa"/>
            <w:tcBorders>
              <w:top w:val="single" w:color="auto" w:sz="4" w:space="0"/>
              <w:left w:val="single" w:color="auto" w:sz="4" w:space="0"/>
              <w:bottom w:val="single" w:color="auto" w:sz="4" w:space="0"/>
              <w:right w:val="single" w:color="auto" w:sz="4" w:space="0"/>
            </w:tcBorders>
            <w:shd w:val="clear" w:color="auto" w:fill="auto"/>
            <w:vAlign w:val="center"/>
          </w:tcPr>
          <w:p w14:paraId="009A32A7">
            <w:pPr>
              <w:pStyle w:val="20"/>
              <w:ind w:left="0" w:leftChars="0" w:firstLine="0" w:firstLineChars="0"/>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5380*450*2500mm</w:t>
            </w:r>
          </w:p>
        </w:tc>
        <w:tc>
          <w:tcPr>
            <w:tcW w:w="1148" w:type="dxa"/>
            <w:tcBorders>
              <w:top w:val="single" w:color="000000" w:sz="4" w:space="0"/>
              <w:left w:val="single" w:color="auto" w:sz="4" w:space="0"/>
              <w:bottom w:val="single" w:color="000000" w:sz="4" w:space="0"/>
              <w:right w:val="single" w:color="000000" w:sz="4" w:space="0"/>
            </w:tcBorders>
            <w:shd w:val="clear" w:color="auto" w:fill="auto"/>
            <w:vAlign w:val="center"/>
          </w:tcPr>
          <w:p w14:paraId="21F03D2C">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i w:val="0"/>
                <w:iCs w:val="0"/>
                <w:color w:val="000000"/>
                <w:kern w:val="0"/>
                <w:sz w:val="24"/>
                <w:szCs w:val="24"/>
                <w:u w:val="none"/>
                <w:lang w:val="en-US" w:eastAsia="zh-CN"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BA20B04">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13.45</w:t>
            </w:r>
          </w:p>
        </w:tc>
      </w:tr>
      <w:tr w14:paraId="1EAA1628">
        <w:tblPrEx>
          <w:shd w:val="clear" w:color="auto" w:fill="auto"/>
          <w:tblCellMar>
            <w:top w:w="0" w:type="dxa"/>
            <w:left w:w="108" w:type="dxa"/>
            <w:bottom w:w="0" w:type="dxa"/>
            <w:right w:w="108" w:type="dxa"/>
          </w:tblCellMar>
        </w:tblPrEx>
        <w:trPr>
          <w:trHeight w:val="950" w:hRule="atLeas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14:paraId="7A9AD7DA">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3429" w:type="dxa"/>
            <w:tcBorders>
              <w:top w:val="single" w:color="auto" w:sz="4" w:space="0"/>
              <w:left w:val="single" w:color="auto" w:sz="4" w:space="0"/>
              <w:bottom w:val="single" w:color="auto" w:sz="4" w:space="0"/>
              <w:right w:val="single" w:color="auto" w:sz="4" w:space="0"/>
            </w:tcBorders>
            <w:shd w:val="clear" w:color="auto" w:fill="auto"/>
            <w:noWrap/>
            <w:vAlign w:val="center"/>
          </w:tcPr>
          <w:p w14:paraId="399C7AA7">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固定档案柜3列      （4楼档案室）</w:t>
            </w:r>
          </w:p>
        </w:tc>
        <w:tc>
          <w:tcPr>
            <w:tcW w:w="2795" w:type="dxa"/>
            <w:tcBorders>
              <w:top w:val="single" w:color="auto" w:sz="4" w:space="0"/>
              <w:left w:val="single" w:color="auto" w:sz="4" w:space="0"/>
              <w:bottom w:val="single" w:color="auto" w:sz="4" w:space="0"/>
              <w:right w:val="single" w:color="auto" w:sz="4" w:space="0"/>
            </w:tcBorders>
            <w:shd w:val="clear" w:color="auto" w:fill="auto"/>
            <w:vAlign w:val="center"/>
          </w:tcPr>
          <w:p w14:paraId="58545217">
            <w:pPr>
              <w:pStyle w:val="20"/>
              <w:ind w:left="0" w:leftChars="0" w:firstLine="0" w:firstLineChars="0"/>
              <w:jc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4400*450*2800mm</w:t>
            </w:r>
          </w:p>
        </w:tc>
        <w:tc>
          <w:tcPr>
            <w:tcW w:w="1148" w:type="dxa"/>
            <w:tcBorders>
              <w:top w:val="single" w:color="000000" w:sz="4" w:space="0"/>
              <w:left w:val="single" w:color="auto" w:sz="4" w:space="0"/>
              <w:bottom w:val="single" w:color="000000" w:sz="4" w:space="0"/>
              <w:right w:val="single" w:color="000000" w:sz="4" w:space="0"/>
            </w:tcBorders>
            <w:shd w:val="clear" w:color="auto" w:fill="auto"/>
            <w:vAlign w:val="center"/>
          </w:tcPr>
          <w:p w14:paraId="3396486B">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i w:val="0"/>
                <w:iCs w:val="0"/>
                <w:color w:val="000000"/>
                <w:kern w:val="0"/>
                <w:sz w:val="24"/>
                <w:szCs w:val="24"/>
                <w:u w:val="none"/>
                <w:lang w:val="en-US" w:eastAsia="zh-CN" w:bidi="ar"/>
              </w:rPr>
            </w:pPr>
            <w:r>
              <w:rPr>
                <w:rFonts w:ascii="宋体" w:hAnsi="宋体" w:eastAsia="宋体" w:cs="宋体"/>
                <w:i w:val="0"/>
                <w:iCs w:val="0"/>
                <w:color w:val="000000"/>
                <w:kern w:val="0"/>
                <w:sz w:val="24"/>
                <w:szCs w:val="24"/>
                <w:u w:val="none"/>
                <w:lang w:val="en-US" w:eastAsia="zh-CN"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2141E2">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36.96</w:t>
            </w:r>
          </w:p>
        </w:tc>
      </w:tr>
      <w:tr w14:paraId="7516BFE6">
        <w:tblPrEx>
          <w:shd w:val="clear" w:color="auto" w:fill="auto"/>
          <w:tblCellMar>
            <w:top w:w="0" w:type="dxa"/>
            <w:left w:w="108" w:type="dxa"/>
            <w:bottom w:w="0" w:type="dxa"/>
            <w:right w:w="108" w:type="dxa"/>
          </w:tblCellMar>
        </w:tblPrEx>
        <w:trPr>
          <w:trHeight w:val="950" w:hRule="atLeas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14:paraId="419AAA69">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3429" w:type="dxa"/>
            <w:tcBorders>
              <w:top w:val="single" w:color="auto" w:sz="4" w:space="0"/>
              <w:left w:val="single" w:color="auto" w:sz="4" w:space="0"/>
              <w:bottom w:val="single" w:color="auto" w:sz="4" w:space="0"/>
              <w:right w:val="single" w:color="auto" w:sz="4" w:space="0"/>
            </w:tcBorders>
            <w:shd w:val="clear" w:color="auto" w:fill="auto"/>
            <w:noWrap/>
            <w:vAlign w:val="center"/>
          </w:tcPr>
          <w:p w14:paraId="4EF2EF5C">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2"/>
                <w:sz w:val="24"/>
                <w:szCs w:val="24"/>
                <w:highlight w:val="none"/>
                <w:u w:val="none"/>
                <w:lang w:val="en-US" w:eastAsia="zh-CN" w:bidi="ar-SA"/>
              </w:rPr>
            </w:pPr>
            <w:r>
              <w:rPr>
                <w:rFonts w:hint="eastAsia" w:ascii="宋体" w:hAnsi="宋体" w:cs="宋体"/>
                <w:b w:val="0"/>
                <w:bCs w:val="0"/>
                <w:i w:val="0"/>
                <w:iCs w:val="0"/>
                <w:color w:val="000000"/>
                <w:kern w:val="0"/>
                <w:sz w:val="24"/>
                <w:szCs w:val="24"/>
                <w:u w:val="none"/>
                <w:lang w:val="en-US" w:eastAsia="zh-CN" w:bidi="ar"/>
              </w:rPr>
              <w:t>固定档案柜1列      （4楼档案室）</w:t>
            </w:r>
          </w:p>
        </w:tc>
        <w:tc>
          <w:tcPr>
            <w:tcW w:w="2795" w:type="dxa"/>
            <w:tcBorders>
              <w:top w:val="single" w:color="auto" w:sz="4" w:space="0"/>
              <w:left w:val="single" w:color="auto" w:sz="4" w:space="0"/>
              <w:bottom w:val="single" w:color="auto" w:sz="4" w:space="0"/>
              <w:right w:val="single" w:color="auto" w:sz="4" w:space="0"/>
            </w:tcBorders>
            <w:shd w:val="clear" w:color="auto" w:fill="auto"/>
            <w:vAlign w:val="center"/>
          </w:tcPr>
          <w:p w14:paraId="2AE2ED83">
            <w:pPr>
              <w:pStyle w:val="20"/>
              <w:ind w:left="0" w:leftChars="0" w:firstLine="0" w:firstLineChars="0"/>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5380*4500*2800mm</w:t>
            </w:r>
          </w:p>
        </w:tc>
        <w:tc>
          <w:tcPr>
            <w:tcW w:w="1148" w:type="dxa"/>
            <w:tcBorders>
              <w:top w:val="single" w:color="000000" w:sz="4" w:space="0"/>
              <w:left w:val="single" w:color="auto" w:sz="4" w:space="0"/>
              <w:bottom w:val="single" w:color="000000" w:sz="4" w:space="0"/>
              <w:right w:val="single" w:color="000000" w:sz="4" w:space="0"/>
            </w:tcBorders>
            <w:shd w:val="clear" w:color="auto" w:fill="auto"/>
            <w:vAlign w:val="center"/>
          </w:tcPr>
          <w:p w14:paraId="770503C4">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i w:val="0"/>
                <w:iCs w:val="0"/>
                <w:color w:val="000000"/>
                <w:kern w:val="0"/>
                <w:sz w:val="24"/>
                <w:szCs w:val="24"/>
                <w:u w:val="none"/>
                <w:lang w:val="en-US" w:eastAsia="zh-CN" w:bidi="ar"/>
              </w:rPr>
              <w:t>㎡</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B0035E">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15.06</w:t>
            </w:r>
          </w:p>
        </w:tc>
      </w:tr>
      <w:tr w14:paraId="7D32BC16">
        <w:tblPrEx>
          <w:shd w:val="clear" w:color="auto" w:fill="auto"/>
          <w:tblCellMar>
            <w:top w:w="0" w:type="dxa"/>
            <w:left w:w="108" w:type="dxa"/>
            <w:bottom w:w="0" w:type="dxa"/>
            <w:right w:w="108" w:type="dxa"/>
          </w:tblCellMar>
        </w:tblPrEx>
        <w:trPr>
          <w:trHeight w:val="607" w:hRule="atLeast"/>
          <w:jc w:val="center"/>
        </w:trPr>
        <w:tc>
          <w:tcPr>
            <w:tcW w:w="9837"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14:paraId="76E923B4">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highlight w:val="none"/>
                <w:u w:val="none"/>
                <w:lang w:val="en-US" w:eastAsia="zh-CN" w:bidi="ar"/>
              </w:rPr>
              <w:t>备注：以上报价包含运输费、安装费、税费及其他一切费用。</w:t>
            </w:r>
          </w:p>
        </w:tc>
      </w:tr>
    </w:tbl>
    <w:p w14:paraId="26636CEE">
      <w:pPr>
        <w:rPr>
          <w:rFonts w:hint="eastAsia"/>
          <w:lang w:val="en-US" w:eastAsia="zh-CN"/>
        </w:rPr>
      </w:pPr>
      <w:r>
        <w:rPr>
          <w:rFonts w:hint="eastAsia"/>
          <w:lang w:val="en-US" w:eastAsia="zh-CN"/>
        </w:rPr>
        <w:br w:type="page"/>
      </w:r>
    </w:p>
    <w:p w14:paraId="1138715C">
      <w:pPr>
        <w:pStyle w:val="3"/>
        <w:bidi w:val="0"/>
        <w:rPr>
          <w:rFonts w:hint="eastAsia"/>
          <w:b/>
          <w:bCs/>
          <w:lang w:val="en-US" w:eastAsia="zh-CN"/>
        </w:rPr>
      </w:pPr>
      <w:bookmarkStart w:id="35" w:name="_Toc18141"/>
      <w:r>
        <w:rPr>
          <w:rFonts w:hint="eastAsia" w:cstheme="minorBidi"/>
          <w:color w:val="000000" w:themeColor="text1"/>
          <w:lang w:val="en-US" w:eastAsia="zh-CN"/>
          <w14:textFill>
            <w14:solidFill>
              <w14:schemeClr w14:val="tx1"/>
            </w14:solidFill>
          </w14:textFill>
        </w:rPr>
        <w:t>档案柜</w:t>
      </w:r>
      <w:r>
        <w:rPr>
          <w:rStyle w:val="21"/>
          <w:rFonts w:hint="eastAsia"/>
          <w:b/>
          <w:bCs/>
          <w:lang w:val="en-US" w:eastAsia="zh-CN"/>
        </w:rPr>
        <w:t>平面布置图</w:t>
      </w:r>
      <w:bookmarkEnd w:id="35"/>
    </w:p>
    <w:p w14:paraId="4FEB0504">
      <w:pPr>
        <w:pStyle w:val="4"/>
        <w:rPr>
          <w:rFonts w:hint="eastAsia"/>
          <w:b/>
          <w:bCs/>
          <w:lang w:val="en-US" w:eastAsia="zh-CN"/>
        </w:rPr>
      </w:pPr>
      <w:bookmarkStart w:id="36" w:name="_Toc19499"/>
      <w:bookmarkStart w:id="37" w:name="_Toc27492"/>
      <w:r>
        <w:rPr>
          <w:rFonts w:hint="eastAsia"/>
          <w:b/>
          <w:bCs/>
          <w:lang w:val="en-US" w:eastAsia="zh-CN"/>
        </w:rPr>
        <w:drawing>
          <wp:anchor distT="0" distB="0" distL="114300" distR="114300" simplePos="0" relativeHeight="251659264" behindDoc="1" locked="0" layoutInCell="1" allowOverlap="1">
            <wp:simplePos x="0" y="0"/>
            <wp:positionH relativeFrom="column">
              <wp:posOffset>371475</wp:posOffset>
            </wp:positionH>
            <wp:positionV relativeFrom="paragraph">
              <wp:posOffset>353060</wp:posOffset>
            </wp:positionV>
            <wp:extent cx="4883785" cy="3771900"/>
            <wp:effectExtent l="0" t="0" r="12065" b="0"/>
            <wp:wrapNone/>
            <wp:docPr id="16" name="图片 16"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未命名 -3"/>
                    <pic:cNvPicPr>
                      <a:picLocks noChangeAspect="1"/>
                    </pic:cNvPicPr>
                  </pic:nvPicPr>
                  <pic:blipFill>
                    <a:blip r:embed="rId14"/>
                    <a:stretch>
                      <a:fillRect/>
                    </a:stretch>
                  </pic:blipFill>
                  <pic:spPr>
                    <a:xfrm>
                      <a:off x="0" y="0"/>
                      <a:ext cx="4883785" cy="3771900"/>
                    </a:xfrm>
                    <a:prstGeom prst="rect">
                      <a:avLst/>
                    </a:prstGeom>
                  </pic:spPr>
                </pic:pic>
              </a:graphicData>
            </a:graphic>
          </wp:anchor>
        </w:drawing>
      </w:r>
      <w:r>
        <w:rPr>
          <w:rFonts w:hint="eastAsia"/>
          <w:b/>
          <w:bCs/>
          <w:lang w:val="en-US" w:eastAsia="zh-CN"/>
        </w:rPr>
        <w:t>3.1档案柜设备平面布置图</w:t>
      </w:r>
      <w:bookmarkEnd w:id="36"/>
      <w:bookmarkEnd w:id="37"/>
    </w:p>
    <w:p w14:paraId="4AC2EFBC">
      <w:pPr>
        <w:ind w:left="0" w:leftChars="0" w:firstLine="0" w:firstLineChars="0"/>
        <w:jc w:val="center"/>
        <w:rPr>
          <w:rFonts w:hint="eastAsia"/>
          <w:lang w:val="en-US" w:eastAsia="zh-CN"/>
        </w:rPr>
      </w:pPr>
    </w:p>
    <w:p w14:paraId="2B5471F1">
      <w:pPr>
        <w:pStyle w:val="2"/>
        <w:rPr>
          <w:rFonts w:hint="eastAsia"/>
          <w:lang w:val="en-US" w:eastAsia="zh-CN"/>
        </w:rPr>
      </w:pPr>
    </w:p>
    <w:p w14:paraId="7839A366">
      <w:pPr>
        <w:pStyle w:val="4"/>
        <w:rPr>
          <w:rFonts w:hint="eastAsia"/>
          <w:b/>
          <w:bCs/>
          <w:lang w:val="en-US" w:eastAsia="zh-CN"/>
        </w:rPr>
      </w:pPr>
      <w:bookmarkStart w:id="38" w:name="_Toc23928"/>
      <w:bookmarkStart w:id="39" w:name="_Toc14036"/>
    </w:p>
    <w:p w14:paraId="17412B0D">
      <w:pPr>
        <w:pStyle w:val="4"/>
        <w:rPr>
          <w:rFonts w:hint="eastAsia"/>
          <w:b/>
          <w:bCs/>
          <w:lang w:val="en-US" w:eastAsia="zh-CN"/>
        </w:rPr>
      </w:pPr>
    </w:p>
    <w:p w14:paraId="24A0FEA4">
      <w:pPr>
        <w:pStyle w:val="4"/>
        <w:rPr>
          <w:rFonts w:hint="eastAsia"/>
          <w:b/>
          <w:bCs/>
          <w:lang w:val="en-US" w:eastAsia="zh-CN"/>
        </w:rPr>
      </w:pPr>
    </w:p>
    <w:p w14:paraId="595FDBF8">
      <w:pPr>
        <w:pStyle w:val="4"/>
        <w:rPr>
          <w:rFonts w:hint="eastAsia"/>
          <w:b/>
          <w:bCs/>
          <w:lang w:val="en-US" w:eastAsia="zh-CN"/>
        </w:rPr>
      </w:pPr>
    </w:p>
    <w:p w14:paraId="03893D9D">
      <w:pPr>
        <w:pStyle w:val="4"/>
        <w:rPr>
          <w:rFonts w:hint="eastAsia"/>
          <w:b/>
          <w:bCs/>
          <w:lang w:val="en-US" w:eastAsia="zh-CN"/>
        </w:rPr>
      </w:pPr>
    </w:p>
    <w:p w14:paraId="7A2E7E34">
      <w:pPr>
        <w:pStyle w:val="4"/>
        <w:rPr>
          <w:rFonts w:hint="eastAsia"/>
          <w:b/>
          <w:bCs/>
          <w:lang w:val="en-US" w:eastAsia="zh-CN"/>
        </w:rPr>
      </w:pPr>
    </w:p>
    <w:p w14:paraId="1BFB49E8">
      <w:pPr>
        <w:pStyle w:val="4"/>
        <w:rPr>
          <w:rFonts w:hint="eastAsia"/>
          <w:b/>
          <w:bCs/>
          <w:lang w:val="en-US" w:eastAsia="zh-CN"/>
        </w:rPr>
      </w:pPr>
    </w:p>
    <w:p w14:paraId="4509B8A5">
      <w:pPr>
        <w:pStyle w:val="4"/>
        <w:rPr>
          <w:rFonts w:hint="eastAsia"/>
          <w:b/>
          <w:bCs/>
          <w:lang w:val="en-US" w:eastAsia="zh-CN"/>
        </w:rPr>
      </w:pPr>
    </w:p>
    <w:p w14:paraId="72144610">
      <w:pPr>
        <w:rPr>
          <w:rFonts w:hint="eastAsia"/>
          <w:b/>
          <w:bCs/>
          <w:lang w:val="en-US" w:eastAsia="zh-CN"/>
        </w:rPr>
      </w:pPr>
    </w:p>
    <w:p w14:paraId="29B499A7">
      <w:pPr>
        <w:pStyle w:val="2"/>
        <w:rPr>
          <w:rFonts w:hint="eastAsia"/>
          <w:b/>
          <w:bCs/>
          <w:lang w:val="en-US" w:eastAsia="zh-CN"/>
        </w:rPr>
      </w:pPr>
    </w:p>
    <w:p w14:paraId="53B9EF23">
      <w:pPr>
        <w:pStyle w:val="2"/>
        <w:rPr>
          <w:rFonts w:hint="eastAsia"/>
          <w:b/>
          <w:bCs/>
          <w:lang w:val="en-US" w:eastAsia="zh-CN"/>
        </w:rPr>
      </w:pPr>
    </w:p>
    <w:p w14:paraId="56FD6A6B">
      <w:pPr>
        <w:pStyle w:val="2"/>
        <w:rPr>
          <w:rFonts w:hint="eastAsia"/>
          <w:b/>
          <w:bCs/>
          <w:lang w:val="en-US" w:eastAsia="zh-CN"/>
        </w:rPr>
      </w:pPr>
    </w:p>
    <w:p w14:paraId="001B24C2">
      <w:pPr>
        <w:pStyle w:val="2"/>
        <w:rPr>
          <w:rFonts w:hint="eastAsia"/>
          <w:b/>
          <w:bCs/>
          <w:lang w:val="en-US" w:eastAsia="zh-CN"/>
        </w:rPr>
      </w:pPr>
    </w:p>
    <w:p w14:paraId="203A8852">
      <w:pPr>
        <w:pStyle w:val="2"/>
        <w:rPr>
          <w:rFonts w:hint="eastAsia"/>
          <w:b/>
          <w:bCs/>
          <w:lang w:val="en-US" w:eastAsia="zh-CN"/>
        </w:rPr>
      </w:pPr>
    </w:p>
    <w:p w14:paraId="05CFF2A6">
      <w:pPr>
        <w:pStyle w:val="2"/>
        <w:rPr>
          <w:rFonts w:hint="eastAsia"/>
          <w:b/>
          <w:bCs/>
          <w:lang w:val="en-US" w:eastAsia="zh-CN"/>
        </w:rPr>
      </w:pPr>
    </w:p>
    <w:p w14:paraId="626B4296">
      <w:pPr>
        <w:pStyle w:val="2"/>
        <w:rPr>
          <w:rFonts w:hint="eastAsia"/>
          <w:b/>
          <w:bCs/>
          <w:lang w:val="en-US" w:eastAsia="zh-CN"/>
        </w:rPr>
      </w:pPr>
    </w:p>
    <w:p w14:paraId="5FFE986D">
      <w:pPr>
        <w:pStyle w:val="2"/>
        <w:rPr>
          <w:rFonts w:hint="eastAsia"/>
          <w:b/>
          <w:bCs/>
          <w:lang w:val="en-US" w:eastAsia="zh-CN"/>
        </w:rPr>
      </w:pPr>
    </w:p>
    <w:p w14:paraId="1DEA3FDA">
      <w:pPr>
        <w:pStyle w:val="2"/>
        <w:rPr>
          <w:rFonts w:hint="eastAsia"/>
          <w:b/>
          <w:bCs/>
          <w:lang w:val="en-US" w:eastAsia="zh-CN"/>
        </w:rPr>
      </w:pPr>
    </w:p>
    <w:p w14:paraId="105824DB">
      <w:pPr>
        <w:pStyle w:val="2"/>
        <w:rPr>
          <w:rFonts w:hint="eastAsia"/>
          <w:b/>
          <w:bCs/>
          <w:lang w:val="en-US" w:eastAsia="zh-CN"/>
        </w:rPr>
      </w:pPr>
    </w:p>
    <w:p w14:paraId="1C8599B6">
      <w:pPr>
        <w:pStyle w:val="2"/>
        <w:rPr>
          <w:rFonts w:hint="eastAsia"/>
          <w:b/>
          <w:bCs/>
          <w:lang w:val="en-US" w:eastAsia="zh-CN"/>
        </w:rPr>
      </w:pPr>
    </w:p>
    <w:p w14:paraId="20800FF5">
      <w:pPr>
        <w:pStyle w:val="4"/>
        <w:rPr>
          <w:rFonts w:hint="eastAsia"/>
          <w:b/>
          <w:bCs/>
          <w:lang w:val="en-US" w:eastAsia="zh-CN"/>
        </w:rPr>
      </w:pPr>
      <w:r>
        <w:rPr>
          <w:rFonts w:hint="eastAsia"/>
          <w:b/>
          <w:bCs/>
          <w:lang w:val="en-US" w:eastAsia="zh-CN"/>
        </w:rPr>
        <w:drawing>
          <wp:inline distT="0" distB="0" distL="114300" distR="114300">
            <wp:extent cx="4885690" cy="3782695"/>
            <wp:effectExtent l="0" t="0" r="10160" b="8255"/>
            <wp:docPr id="18" name="图片 18"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未命名 -1"/>
                    <pic:cNvPicPr>
                      <a:picLocks noChangeAspect="1"/>
                    </pic:cNvPicPr>
                  </pic:nvPicPr>
                  <pic:blipFill>
                    <a:blip r:embed="rId15"/>
                    <a:stretch>
                      <a:fillRect/>
                    </a:stretch>
                  </pic:blipFill>
                  <pic:spPr>
                    <a:xfrm>
                      <a:off x="0" y="0"/>
                      <a:ext cx="4885690" cy="3782695"/>
                    </a:xfrm>
                    <a:prstGeom prst="rect">
                      <a:avLst/>
                    </a:prstGeom>
                  </pic:spPr>
                </pic:pic>
              </a:graphicData>
            </a:graphic>
          </wp:inline>
        </w:drawing>
      </w:r>
    </w:p>
    <w:p w14:paraId="1CEC82D6">
      <w:pPr>
        <w:rPr>
          <w:rFonts w:hint="eastAsia"/>
          <w:b/>
          <w:bCs/>
          <w:lang w:val="en-US" w:eastAsia="zh-CN"/>
        </w:rPr>
      </w:pPr>
    </w:p>
    <w:p w14:paraId="1B154A14">
      <w:pPr>
        <w:pStyle w:val="2"/>
        <w:rPr>
          <w:rFonts w:hint="eastAsia"/>
          <w:b/>
          <w:bCs/>
          <w:lang w:val="en-US" w:eastAsia="zh-CN"/>
        </w:rPr>
      </w:pPr>
    </w:p>
    <w:p w14:paraId="787B4C4F">
      <w:pPr>
        <w:pStyle w:val="2"/>
        <w:rPr>
          <w:rFonts w:hint="eastAsia"/>
          <w:b/>
          <w:bCs/>
          <w:lang w:val="en-US" w:eastAsia="zh-CN"/>
        </w:rPr>
      </w:pPr>
    </w:p>
    <w:p w14:paraId="64C4AC28">
      <w:pPr>
        <w:pStyle w:val="4"/>
        <w:rPr>
          <w:rFonts w:hint="eastAsia"/>
          <w:b/>
          <w:bCs/>
          <w:lang w:val="en-US" w:eastAsia="zh-CN"/>
        </w:rPr>
      </w:pPr>
      <w:r>
        <w:rPr>
          <w:rFonts w:hint="eastAsia"/>
          <w:b/>
          <w:bCs/>
          <w:lang w:val="en-US" w:eastAsia="zh-CN"/>
        </w:rPr>
        <w:t>3.2档案柜设备效果图</w:t>
      </w:r>
      <w:bookmarkEnd w:id="38"/>
    </w:p>
    <w:p w14:paraId="6BBCFDC7">
      <w:pPr>
        <w:ind w:left="0" w:leftChars="0" w:firstLine="0" w:firstLineChars="0"/>
        <w:rPr>
          <w:rStyle w:val="21"/>
          <w:rFonts w:hint="eastAsia"/>
          <w:b/>
          <w:bCs/>
          <w:lang w:val="en-US" w:eastAsia="zh-CN"/>
        </w:rPr>
      </w:pPr>
      <w:r>
        <w:rPr>
          <w:rStyle w:val="21"/>
          <w:rFonts w:hint="eastAsia"/>
          <w:b/>
          <w:bCs/>
          <w:lang w:val="en-US" w:eastAsia="zh-CN"/>
        </w:rPr>
        <w:drawing>
          <wp:anchor distT="0" distB="0" distL="114300" distR="114300" simplePos="0" relativeHeight="251660288" behindDoc="1" locked="0" layoutInCell="1" allowOverlap="1">
            <wp:simplePos x="0" y="0"/>
            <wp:positionH relativeFrom="column">
              <wp:posOffset>66675</wp:posOffset>
            </wp:positionH>
            <wp:positionV relativeFrom="paragraph">
              <wp:posOffset>47625</wp:posOffset>
            </wp:positionV>
            <wp:extent cx="5588635" cy="3940175"/>
            <wp:effectExtent l="0" t="0" r="12065" b="3175"/>
            <wp:wrapNone/>
            <wp:docPr id="19" name="图片 19" descr="693b7d5533d5eb823327e27d7ec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93b7d5533d5eb823327e27d7eccd90"/>
                    <pic:cNvPicPr>
                      <a:picLocks noChangeAspect="1"/>
                    </pic:cNvPicPr>
                  </pic:nvPicPr>
                  <pic:blipFill>
                    <a:blip r:embed="rId16"/>
                    <a:stretch>
                      <a:fillRect/>
                    </a:stretch>
                  </pic:blipFill>
                  <pic:spPr>
                    <a:xfrm>
                      <a:off x="0" y="0"/>
                      <a:ext cx="5588635" cy="3940175"/>
                    </a:xfrm>
                    <a:prstGeom prst="rect">
                      <a:avLst/>
                    </a:prstGeom>
                  </pic:spPr>
                </pic:pic>
              </a:graphicData>
            </a:graphic>
          </wp:anchor>
        </w:drawing>
      </w:r>
    </w:p>
    <w:p w14:paraId="4D1CE164">
      <w:pPr>
        <w:pStyle w:val="2"/>
        <w:rPr>
          <w:rStyle w:val="21"/>
          <w:rFonts w:hint="eastAsia"/>
          <w:b/>
          <w:bCs/>
          <w:lang w:val="en-US" w:eastAsia="zh-CN"/>
        </w:rPr>
      </w:pPr>
    </w:p>
    <w:p w14:paraId="0DC865F5">
      <w:pPr>
        <w:pStyle w:val="2"/>
        <w:rPr>
          <w:rStyle w:val="21"/>
          <w:rFonts w:hint="default"/>
          <w:b/>
          <w:bCs/>
          <w:lang w:val="en-US" w:eastAsia="zh-CN"/>
        </w:rPr>
      </w:pPr>
    </w:p>
    <w:p w14:paraId="208C316E">
      <w:pPr>
        <w:rPr>
          <w:rStyle w:val="21"/>
          <w:rFonts w:hint="default"/>
          <w:b/>
          <w:bCs/>
          <w:lang w:val="en-US" w:eastAsia="zh-CN"/>
        </w:rPr>
      </w:pPr>
      <w:bookmarkStart w:id="40" w:name="_Toc9564"/>
      <w:r>
        <w:rPr>
          <w:rStyle w:val="21"/>
          <w:rFonts w:hint="eastAsia"/>
          <w:b/>
          <w:bCs/>
          <w:lang w:val="en-US" w:eastAsia="zh-CN"/>
        </w:rPr>
        <w:drawing>
          <wp:anchor distT="0" distB="0" distL="114300" distR="114300" simplePos="0" relativeHeight="251661312" behindDoc="1" locked="0" layoutInCell="1" allowOverlap="1">
            <wp:simplePos x="0" y="0"/>
            <wp:positionH relativeFrom="column">
              <wp:posOffset>28575</wp:posOffset>
            </wp:positionH>
            <wp:positionV relativeFrom="paragraph">
              <wp:posOffset>3188970</wp:posOffset>
            </wp:positionV>
            <wp:extent cx="5588635" cy="3940175"/>
            <wp:effectExtent l="0" t="0" r="12065" b="3175"/>
            <wp:wrapNone/>
            <wp:docPr id="6" name="图片 6" descr="2149fa192d5860eb1fe2a5da5690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49fa192d5860eb1fe2a5da56903d4"/>
                    <pic:cNvPicPr>
                      <a:picLocks noChangeAspect="1"/>
                    </pic:cNvPicPr>
                  </pic:nvPicPr>
                  <pic:blipFill>
                    <a:blip r:embed="rId17"/>
                    <a:stretch>
                      <a:fillRect/>
                    </a:stretch>
                  </pic:blipFill>
                  <pic:spPr>
                    <a:xfrm>
                      <a:off x="0" y="0"/>
                      <a:ext cx="5588635" cy="3940175"/>
                    </a:xfrm>
                    <a:prstGeom prst="rect">
                      <a:avLst/>
                    </a:prstGeom>
                  </pic:spPr>
                </pic:pic>
              </a:graphicData>
            </a:graphic>
          </wp:anchor>
        </w:drawing>
      </w:r>
      <w:r>
        <w:rPr>
          <w:rStyle w:val="21"/>
          <w:rFonts w:hint="eastAsia"/>
          <w:b/>
          <w:bCs/>
          <w:lang w:val="en-US" w:eastAsia="zh-CN"/>
        </w:rPr>
        <w:br w:type="page"/>
      </w:r>
    </w:p>
    <w:p w14:paraId="24C44A2B">
      <w:pPr>
        <w:pStyle w:val="3"/>
        <w:bidi w:val="0"/>
        <w:rPr>
          <w:rStyle w:val="21"/>
          <w:rFonts w:hint="default"/>
          <w:b/>
          <w:bCs/>
          <w:lang w:val="en-US" w:eastAsia="zh-CN"/>
        </w:rPr>
      </w:pPr>
      <w:r>
        <w:rPr>
          <w:rStyle w:val="21"/>
          <w:rFonts w:hint="eastAsia"/>
          <w:b/>
          <w:bCs/>
          <w:lang w:val="en-US" w:eastAsia="zh-CN"/>
        </w:rPr>
        <w:t>档案柜设备技术参数</w:t>
      </w:r>
      <w:bookmarkEnd w:id="39"/>
      <w:bookmarkEnd w:id="40"/>
    </w:p>
    <w:tbl>
      <w:tblPr>
        <w:tblStyle w:val="1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7"/>
        <w:gridCol w:w="1055"/>
        <w:gridCol w:w="7476"/>
      </w:tblGrid>
      <w:tr w14:paraId="773432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07" w:type="dxa"/>
            <w:shd w:val="clear" w:color="auto" w:fill="auto"/>
            <w:vAlign w:val="center"/>
          </w:tcPr>
          <w:p w14:paraId="493BCFA2">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55" w:type="dxa"/>
            <w:shd w:val="clear" w:color="auto" w:fill="auto"/>
            <w:vAlign w:val="center"/>
          </w:tcPr>
          <w:p w14:paraId="1D41EC5D">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产品</w:t>
            </w:r>
          </w:p>
          <w:p w14:paraId="228C8587">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7476" w:type="dxa"/>
            <w:shd w:val="clear" w:color="auto" w:fill="auto"/>
            <w:vAlign w:val="center"/>
          </w:tcPr>
          <w:p w14:paraId="6CEE3D31">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技术参数及性能说明</w:t>
            </w:r>
          </w:p>
        </w:tc>
      </w:tr>
      <w:tr w14:paraId="29B380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7" w:type="dxa"/>
            <w:shd w:val="clear" w:color="auto" w:fill="auto"/>
            <w:vAlign w:val="center"/>
          </w:tcPr>
          <w:p w14:paraId="1BE86789">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1055" w:type="dxa"/>
            <w:shd w:val="clear" w:color="auto" w:fill="auto"/>
            <w:vAlign w:val="center"/>
          </w:tcPr>
          <w:p w14:paraId="6A5B7E69">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固定档案柜（203）</w:t>
            </w:r>
          </w:p>
        </w:tc>
        <w:tc>
          <w:tcPr>
            <w:tcW w:w="7476" w:type="dxa"/>
            <w:vMerge w:val="restart"/>
            <w:shd w:val="clear" w:color="auto" w:fill="auto"/>
            <w:vAlign w:val="center"/>
          </w:tcPr>
          <w:p w14:paraId="6B956C56">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严格按照中华人民共和国国家档案局直列式档案密集架行业要求执行。所有架体用材均采用优质冷轧板，冷轧板符合优质碳素钢、簿板技术条件的国家标准。产品表面处理要求及质量符合钢铁工件涂前磷化处理技术条件的国家标准。</w:t>
            </w:r>
          </w:p>
          <w:p w14:paraId="1AB8E018">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规格：详见</w:t>
            </w:r>
            <w:r>
              <w:rPr>
                <w:rFonts w:hint="eastAsia" w:ascii="宋体" w:hAnsi="宋体" w:eastAsia="宋体" w:cs="宋体"/>
                <w:i w:val="0"/>
                <w:color w:val="000000"/>
                <w:kern w:val="0"/>
                <w:sz w:val="24"/>
                <w:szCs w:val="24"/>
                <w:u w:val="none"/>
                <w:lang w:val="zh-CN" w:eastAsia="zh-CN" w:bidi="ar"/>
              </w:rPr>
              <w:t>货物采购清单。</w:t>
            </w:r>
          </w:p>
          <w:p w14:paraId="01187FF3">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（一）执行标准</w:t>
            </w:r>
          </w:p>
          <w:p w14:paraId="0CAC23F0">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1.中华人民共和国GB/T13667.3-2013国家标准。</w:t>
            </w:r>
          </w:p>
          <w:p w14:paraId="4384B061">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2.DA/T7-92国家档案局密集架行业要求。</w:t>
            </w:r>
          </w:p>
          <w:p w14:paraId="5D33BD0E">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3.符合国家QB/T4371-2012 国家家具抗菌性能标准；</w:t>
            </w:r>
          </w:p>
          <w:p w14:paraId="3AB3472F">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4.符合国家GB/T1741-2020漆膜耐霉菌性测定标准；</w:t>
            </w:r>
          </w:p>
          <w:p w14:paraId="0998DF92">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5.符合国家GB/T708-2019 《冷轧钢板和钢带的尺寸、外型、重量及允许公差》；</w:t>
            </w:r>
          </w:p>
          <w:p w14:paraId="6B7BED05">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符合国家GB/T709-2019 《热轧钢板和钢带的尺寸、外型、重量及允许公差》； </w:t>
            </w:r>
          </w:p>
          <w:p w14:paraId="6DCA6134">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7.产品表面处理及质量符合GB6807-86钢铁工件涂前磷化处理技术条件。</w:t>
            </w:r>
          </w:p>
          <w:p w14:paraId="740F1BB0">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w:t>
            </w:r>
            <w:r>
              <w:rPr>
                <w:rFonts w:hint="eastAsia" w:ascii="宋体" w:hAnsi="宋体" w:eastAsia="宋体" w:cs="宋体"/>
                <w:i w:val="0"/>
                <w:color w:val="000000"/>
                <w:kern w:val="0"/>
                <w:sz w:val="24"/>
                <w:szCs w:val="24"/>
                <w:u w:val="none"/>
                <w:lang w:val="en-US" w:eastAsia="zh-CN" w:bidi="ar"/>
              </w:rPr>
              <w:t>二</w:t>
            </w:r>
            <w:r>
              <w:rPr>
                <w:rFonts w:hint="eastAsia" w:ascii="宋体" w:hAnsi="宋体" w:eastAsia="宋体" w:cs="宋体"/>
                <w:i w:val="0"/>
                <w:color w:val="000000"/>
                <w:kern w:val="0"/>
                <w:sz w:val="24"/>
                <w:szCs w:val="24"/>
                <w:u w:val="none"/>
                <w:lang w:val="zh-CN" w:eastAsia="zh-CN" w:bidi="ar"/>
              </w:rPr>
              <w:t>）结构</w:t>
            </w:r>
          </w:p>
          <w:p w14:paraId="6158BC0D">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固定档案架</w:t>
            </w:r>
            <w:r>
              <w:rPr>
                <w:rFonts w:hint="eastAsia" w:ascii="宋体" w:hAnsi="宋体" w:eastAsia="宋体" w:cs="宋体"/>
                <w:i w:val="0"/>
                <w:color w:val="000000"/>
                <w:kern w:val="0"/>
                <w:sz w:val="24"/>
                <w:szCs w:val="24"/>
                <w:u w:val="none"/>
                <w:lang w:val="zh-CN" w:eastAsia="zh-CN" w:bidi="ar"/>
              </w:rPr>
              <w:t>整体结构由底梁、架体、防护装置四大部分组成，采用双柱结构。</w:t>
            </w:r>
          </w:p>
          <w:p w14:paraId="5DFDF326">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w:t>
            </w:r>
            <w:r>
              <w:rPr>
                <w:rFonts w:hint="eastAsia" w:ascii="宋体" w:hAnsi="宋体" w:eastAsia="宋体" w:cs="宋体"/>
                <w:i w:val="0"/>
                <w:color w:val="000000"/>
                <w:kern w:val="0"/>
                <w:sz w:val="24"/>
                <w:szCs w:val="24"/>
                <w:u w:val="none"/>
                <w:lang w:val="en-US" w:eastAsia="zh-CN" w:bidi="ar"/>
              </w:rPr>
              <w:t>三</w:t>
            </w:r>
            <w:r>
              <w:rPr>
                <w:rFonts w:hint="eastAsia" w:ascii="宋体" w:hAnsi="宋体" w:eastAsia="宋体" w:cs="宋体"/>
                <w:i w:val="0"/>
                <w:color w:val="000000"/>
                <w:kern w:val="0"/>
                <w:sz w:val="24"/>
                <w:szCs w:val="24"/>
                <w:u w:val="none"/>
                <w:lang w:val="zh-CN" w:eastAsia="zh-CN" w:bidi="ar"/>
              </w:rPr>
              <w:t>）、固定档案架架体技术参数要求；</w:t>
            </w:r>
          </w:p>
          <w:p w14:paraId="7446C617">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1.固定档案架</w:t>
            </w:r>
            <w:r>
              <w:rPr>
                <w:rFonts w:hint="eastAsia" w:ascii="宋体" w:hAnsi="宋体" w:eastAsia="宋体" w:cs="宋体"/>
                <w:i w:val="0"/>
                <w:color w:val="000000"/>
                <w:kern w:val="0"/>
                <w:sz w:val="24"/>
                <w:szCs w:val="24"/>
                <w:u w:val="none"/>
                <w:lang w:val="zh-CN" w:eastAsia="zh-CN" w:bidi="ar"/>
              </w:rPr>
              <w:t>结构：双柱式档案架由底</w:t>
            </w:r>
            <w:r>
              <w:rPr>
                <w:rFonts w:hint="eastAsia" w:ascii="宋体" w:hAnsi="宋体" w:eastAsia="宋体" w:cs="宋体"/>
                <w:i w:val="0"/>
                <w:color w:val="000000"/>
                <w:kern w:val="0"/>
                <w:sz w:val="24"/>
                <w:szCs w:val="24"/>
                <w:u w:val="none"/>
                <w:lang w:val="en-US" w:eastAsia="zh-CN" w:bidi="ar"/>
              </w:rPr>
              <w:t>梁</w:t>
            </w:r>
            <w:r>
              <w:rPr>
                <w:rFonts w:hint="eastAsia" w:ascii="宋体" w:hAnsi="宋体" w:eastAsia="宋体" w:cs="宋体"/>
                <w:i w:val="0"/>
                <w:color w:val="000000"/>
                <w:kern w:val="0"/>
                <w:sz w:val="24"/>
                <w:szCs w:val="24"/>
                <w:u w:val="none"/>
                <w:lang w:val="zh-CN" w:eastAsia="zh-CN" w:bidi="ar"/>
              </w:rPr>
              <w:t>、立柱、搁板、挂板、顶板、侧板、门板装置组成。</w:t>
            </w:r>
          </w:p>
          <w:p w14:paraId="3CCDB95A">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zh-CN" w:eastAsia="zh-CN"/>
              </w:rPr>
            </w:pPr>
            <w:r>
              <w:rPr>
                <w:rFonts w:hint="eastAsia" w:ascii="宋体" w:hAnsi="宋体" w:eastAsia="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zh-CN" w:eastAsia="zh-CN" w:bidi="ar"/>
              </w:rPr>
              <w:t>立柱：采用≥1.</w:t>
            </w:r>
            <w:r>
              <w:rPr>
                <w:rFonts w:hint="eastAsia" w:ascii="宋体" w:hAnsi="宋体" w:eastAsia="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zh-CN" w:eastAsia="zh-CN" w:bidi="ar"/>
              </w:rPr>
              <w:t>mm</w:t>
            </w:r>
            <w:r>
              <w:rPr>
                <w:rFonts w:hint="eastAsia" w:ascii="宋体" w:hAnsi="宋体" w:eastAsia="宋体" w:cs="宋体"/>
                <w:b w:val="0"/>
                <w:bCs w:val="0"/>
                <w:sz w:val="24"/>
                <w:szCs w:val="24"/>
                <w:lang w:val="zh-CN" w:eastAsia="zh-CN"/>
              </w:rPr>
              <w:t>优质冷轧钢板一体成型工艺，设计为半敞开式，利于立柱表面喷涂全部到位，立柱成型尺寸≥50X39mm，正面压一对凹型圆筋，立柱正面两角为圆弧形压有凹凸筋各一条，两侧面各压一条凹型圆筋，圆筋上面尺寸≥3mm，深度≥1.0mm，立柱内边各一条半径为R2的圆边，正面滚压一条菱形拉深压印强化立柱硬度和载重量。侧面设有五边形立柱调节孔，孔中心距40mm，允许尺寸公差±0.5mm。</w:t>
            </w:r>
          </w:p>
          <w:p w14:paraId="2EF61C6B">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w:t>
            </w:r>
            <w:r>
              <w:rPr>
                <w:rFonts w:hint="eastAsia" w:ascii="宋体" w:hAnsi="宋体" w:eastAsia="宋体" w:cs="宋体"/>
                <w:i w:val="0"/>
                <w:color w:val="auto"/>
                <w:kern w:val="0"/>
                <w:sz w:val="24"/>
                <w:szCs w:val="24"/>
                <w:highlight w:val="none"/>
                <w:u w:val="none"/>
                <w:lang w:val="en-US" w:eastAsia="zh-CN" w:bidi="ar"/>
              </w:rPr>
              <w:t>立柱</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提供所投产品厂家第三方检测机构出具的（报告封面带CMA、CNAS标识）立柱检验报告参数佐证；</w:t>
            </w:r>
          </w:p>
          <w:p w14:paraId="14AE2784">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3.搁</w:t>
            </w:r>
            <w:r>
              <w:rPr>
                <w:rFonts w:hint="eastAsia" w:ascii="宋体" w:hAnsi="宋体" w:eastAsia="宋体" w:cs="宋体"/>
                <w:i w:val="0"/>
                <w:color w:val="000000"/>
                <w:kern w:val="0"/>
                <w:sz w:val="24"/>
                <w:szCs w:val="24"/>
                <w:u w:val="none"/>
                <w:lang w:val="zh-CN" w:eastAsia="zh-CN" w:bidi="ar"/>
              </w:rPr>
              <w:t>板：</w:t>
            </w:r>
            <w:r>
              <w:rPr>
                <w:rFonts w:hint="eastAsia" w:ascii="宋体" w:hAnsi="宋体" w:eastAsia="宋体" w:cs="宋体"/>
                <w:i w:val="0"/>
                <w:color w:val="auto"/>
                <w:kern w:val="0"/>
                <w:sz w:val="24"/>
                <w:szCs w:val="24"/>
                <w:highlight w:val="none"/>
                <w:u w:val="none"/>
                <w:lang w:val="zh-CN" w:eastAsia="zh-CN" w:bidi="ar"/>
              </w:rPr>
              <w:t>采用≧1.</w:t>
            </w:r>
            <w:r>
              <w:rPr>
                <w:rFonts w:hint="eastAsia" w:ascii="宋体" w:hAnsi="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zh-CN" w:eastAsia="zh-CN" w:bidi="ar"/>
              </w:rPr>
              <w:t>mm优质冷轧钢板一体成型工艺，正面≧6条加强筋、两侧各≧1条加强筋，一次性滚压成型，成型厚度≧23mm。搁板（AB双面）均衡载重超过80KG，搁板采用五位一体≧10折弯自动成型工艺，折弯处要求无切口，压筋采用无焊接不断开工艺，更好保障层板不变形，刚性足，增大其承载能力，正面加强筋上面尺寸≥2mm，深度≥1.0mm，两侧加强筋上面尺寸≥3mm，深度≥1.0mm。搁板采用整体板材，层间距可任意调整。</w:t>
            </w:r>
          </w:p>
          <w:p w14:paraId="5BD8AE6F">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3.1</w:t>
            </w:r>
            <w:r>
              <w:rPr>
                <w:rFonts w:hint="eastAsia" w:ascii="宋体" w:hAnsi="宋体" w:eastAsia="宋体" w:cs="宋体"/>
                <w:i w:val="0"/>
                <w:color w:val="auto"/>
                <w:kern w:val="0"/>
                <w:sz w:val="24"/>
                <w:szCs w:val="24"/>
                <w:highlight w:val="none"/>
                <w:u w:val="none"/>
                <w:lang w:val="zh-CN" w:eastAsia="zh-CN" w:bidi="ar"/>
              </w:rPr>
              <w:t>搁板性能要求：①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w:t>
            </w:r>
            <w:r>
              <w:rPr>
                <w:rFonts w:hint="eastAsia" w:ascii="宋体" w:hAnsi="宋体" w:eastAsia="宋体" w:cs="宋体"/>
                <w:i w:val="0"/>
                <w:color w:val="auto"/>
                <w:kern w:val="0"/>
                <w:sz w:val="24"/>
                <w:szCs w:val="24"/>
                <w:highlight w:val="none"/>
                <w:u w:val="none"/>
                <w:lang w:val="zh-CN" w:eastAsia="zh-CN" w:bidi="ar"/>
              </w:rPr>
              <w:t>搁板</w:t>
            </w:r>
            <w:r>
              <w:rPr>
                <w:rFonts w:hint="eastAsia" w:ascii="宋体" w:hAnsi="宋体" w:eastAsia="宋体" w:cs="宋体"/>
                <w:i w:val="0"/>
                <w:color w:val="auto"/>
                <w:kern w:val="0"/>
                <w:sz w:val="24"/>
                <w:szCs w:val="24"/>
                <w:highlight w:val="none"/>
                <w:u w:val="none"/>
                <w:lang w:val="en-US" w:eastAsia="zh-CN" w:bidi="ar"/>
              </w:rPr>
              <w:t>检验报告参数佐证；</w:t>
            </w:r>
          </w:p>
          <w:p w14:paraId="1936FDEE">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zh-CN" w:eastAsia="zh-CN" w:bidi="ar"/>
              </w:rPr>
              <w:t>挂板：</w:t>
            </w:r>
            <w:r>
              <w:rPr>
                <w:rFonts w:hint="eastAsia" w:ascii="宋体" w:hAnsi="宋体" w:eastAsia="宋体" w:cs="宋体"/>
                <w:i w:val="0"/>
                <w:color w:val="auto"/>
                <w:kern w:val="0"/>
                <w:sz w:val="24"/>
                <w:szCs w:val="24"/>
                <w:highlight w:val="none"/>
                <w:u w:val="none"/>
                <w:lang w:val="en-US" w:eastAsia="zh-CN" w:bidi="ar"/>
              </w:rPr>
              <w:t>采用≧1.0mm优质冷轧钢板，一体冲压成型，孔上下位置设有≥4条根圆筋，外形美观，经久耐用。挂板与立柱之间连接方式采用≥6个挂钩扣接，稳定性强，承重性能更优越，挂板与立柱对接处更牢固。</w:t>
            </w:r>
          </w:p>
          <w:p w14:paraId="056D6E7E">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default" w:ascii="宋体" w:hAnsi="宋体" w:eastAsia="宋体" w:cs="宋体"/>
                <w:b w:val="0"/>
                <w:bCs w:val="0"/>
                <w:sz w:val="24"/>
                <w:szCs w:val="24"/>
                <w:lang w:val="en-US" w:eastAsia="zh-CN"/>
              </w:rPr>
            </w:pPr>
            <w:r>
              <w:rPr>
                <w:rFonts w:hint="eastAsia" w:ascii="宋体" w:hAnsi="宋体" w:eastAsia="宋体" w:cs="宋体"/>
                <w:i w:val="0"/>
                <w:color w:val="auto"/>
                <w:kern w:val="0"/>
                <w:sz w:val="24"/>
                <w:szCs w:val="24"/>
                <w:highlight w:val="none"/>
                <w:u w:val="none"/>
                <w:lang w:val="en-US" w:eastAsia="zh-CN" w:bidi="ar"/>
              </w:rPr>
              <w:t>4.1挂板</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w:t>
            </w:r>
            <w:r>
              <w:rPr>
                <w:rFonts w:hint="eastAsia" w:ascii="宋体" w:hAnsi="宋体" w:eastAsia="宋体" w:cs="宋体"/>
                <w:i w:val="0"/>
                <w:color w:val="auto"/>
                <w:kern w:val="0"/>
                <w:sz w:val="24"/>
                <w:szCs w:val="24"/>
                <w:highlight w:val="none"/>
                <w:u w:val="none"/>
                <w:lang w:val="zh-CN" w:eastAsia="zh-CN" w:bidi="ar"/>
              </w:rPr>
              <w:t>挂板</w:t>
            </w:r>
            <w:r>
              <w:rPr>
                <w:rFonts w:hint="eastAsia" w:ascii="宋体" w:hAnsi="宋体" w:eastAsia="宋体" w:cs="宋体"/>
                <w:i w:val="0"/>
                <w:color w:val="auto"/>
                <w:kern w:val="0"/>
                <w:sz w:val="24"/>
                <w:szCs w:val="24"/>
                <w:highlight w:val="none"/>
                <w:u w:val="none"/>
                <w:lang w:val="en-US" w:eastAsia="zh-CN" w:bidi="ar"/>
              </w:rPr>
              <w:t>检验报告参数佐证</w:t>
            </w:r>
            <w:r>
              <w:rPr>
                <w:rFonts w:hint="eastAsia" w:ascii="宋体" w:hAnsi="宋体" w:eastAsia="宋体" w:cs="宋体"/>
                <w:b w:val="0"/>
                <w:bCs w:val="0"/>
                <w:sz w:val="24"/>
                <w:szCs w:val="24"/>
                <w:lang w:val="en-US" w:eastAsia="zh-CN"/>
              </w:rPr>
              <w:t>；</w:t>
            </w:r>
          </w:p>
          <w:p w14:paraId="3F0DEEFE">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zh-CN" w:eastAsia="zh-CN" w:bidi="ar"/>
              </w:rPr>
              <w:t>底梁：材质≥</w:t>
            </w:r>
            <w:r>
              <w:rPr>
                <w:rFonts w:hint="eastAsia" w:ascii="宋体" w:hAnsi="宋体" w:eastAsia="宋体" w:cs="宋体"/>
                <w:i w:val="0"/>
                <w:color w:val="000000"/>
                <w:kern w:val="0"/>
                <w:sz w:val="24"/>
                <w:szCs w:val="24"/>
                <w:u w:val="none"/>
                <w:lang w:val="en-US" w:eastAsia="zh-CN" w:bidi="ar"/>
              </w:rPr>
              <w:t>2.5</w:t>
            </w:r>
            <w:r>
              <w:rPr>
                <w:rFonts w:hint="eastAsia" w:ascii="宋体" w:hAnsi="宋体" w:eastAsia="宋体" w:cs="宋体"/>
                <w:i w:val="0"/>
                <w:color w:val="000000"/>
                <w:kern w:val="0"/>
                <w:sz w:val="24"/>
                <w:szCs w:val="24"/>
                <w:u w:val="none"/>
                <w:lang w:val="zh-CN" w:eastAsia="zh-CN" w:bidi="ar"/>
              </w:rPr>
              <w:t>优质冷轧钢板，</w:t>
            </w:r>
            <w:r>
              <w:rPr>
                <w:rFonts w:hint="eastAsia" w:ascii="宋体" w:hAnsi="宋体" w:eastAsia="宋体" w:cs="宋体"/>
                <w:i w:val="0"/>
                <w:color w:val="000000"/>
                <w:kern w:val="0"/>
                <w:sz w:val="24"/>
                <w:szCs w:val="24"/>
                <w:u w:val="none"/>
                <w:lang w:val="en-US" w:eastAsia="zh-CN" w:bidi="ar"/>
              </w:rPr>
              <w:t>底梁高</w:t>
            </w:r>
            <w:r>
              <w:rPr>
                <w:rFonts w:hint="eastAsia" w:ascii="宋体" w:hAnsi="宋体" w:eastAsia="宋体" w:cs="宋体"/>
                <w:i w:val="0"/>
                <w:color w:val="000000"/>
                <w:kern w:val="0"/>
                <w:sz w:val="24"/>
                <w:szCs w:val="24"/>
                <w:u w:val="none"/>
                <w:lang w:val="zh-CN" w:eastAsia="zh-CN" w:bidi="ar"/>
              </w:rPr>
              <w:t>≥</w:t>
            </w:r>
            <w:r>
              <w:rPr>
                <w:rFonts w:hint="eastAsia" w:ascii="宋体" w:hAnsi="宋体" w:eastAsia="宋体" w:cs="宋体"/>
                <w:i w:val="0"/>
                <w:color w:val="000000"/>
                <w:kern w:val="0"/>
                <w:sz w:val="24"/>
                <w:szCs w:val="24"/>
                <w:u w:val="none"/>
                <w:lang w:val="en-US" w:eastAsia="zh-CN" w:bidi="ar"/>
              </w:rPr>
              <w:t>120mm，上下翻边加强，上翻边</w:t>
            </w:r>
            <w:r>
              <w:rPr>
                <w:rFonts w:hint="eastAsia" w:ascii="宋体" w:hAnsi="宋体" w:eastAsia="宋体" w:cs="宋体"/>
                <w:i w:val="0"/>
                <w:color w:val="000000"/>
                <w:kern w:val="0"/>
                <w:sz w:val="24"/>
                <w:szCs w:val="24"/>
                <w:u w:val="none"/>
                <w:lang w:val="zh-CN" w:eastAsia="zh-CN" w:bidi="ar"/>
              </w:rPr>
              <w:t>≥</w:t>
            </w:r>
            <w:r>
              <w:rPr>
                <w:rFonts w:hint="eastAsia" w:ascii="宋体" w:hAnsi="宋体" w:eastAsia="宋体" w:cs="宋体"/>
                <w:i w:val="0"/>
                <w:color w:val="000000"/>
                <w:kern w:val="0"/>
                <w:sz w:val="24"/>
                <w:szCs w:val="24"/>
                <w:u w:val="none"/>
                <w:lang w:val="en-US" w:eastAsia="zh-CN" w:bidi="ar"/>
              </w:rPr>
              <w:t>50MM。</w:t>
            </w:r>
            <w:r>
              <w:rPr>
                <w:rFonts w:hint="eastAsia" w:ascii="宋体" w:hAnsi="宋体" w:eastAsia="宋体" w:cs="宋体"/>
                <w:i w:val="0"/>
                <w:color w:val="000000"/>
                <w:kern w:val="0"/>
                <w:sz w:val="24"/>
                <w:szCs w:val="24"/>
                <w:u w:val="none"/>
                <w:lang w:val="zh-CN" w:eastAsia="zh-CN" w:bidi="ar"/>
              </w:rPr>
              <w:t>底盘与主柱连接采用</w:t>
            </w:r>
            <w:r>
              <w:rPr>
                <w:rFonts w:hint="eastAsia" w:ascii="宋体" w:hAnsi="宋体" w:eastAsia="宋体" w:cs="宋体"/>
                <w:i w:val="0"/>
                <w:color w:val="000000"/>
                <w:kern w:val="0"/>
                <w:sz w:val="24"/>
                <w:szCs w:val="24"/>
                <w:u w:val="none"/>
                <w:lang w:val="en-US" w:eastAsia="zh-CN" w:bidi="ar"/>
              </w:rPr>
              <w:t>插入式拼接，并用</w:t>
            </w:r>
            <w:r>
              <w:rPr>
                <w:rFonts w:hint="eastAsia" w:ascii="宋体" w:hAnsi="宋体" w:eastAsia="宋体" w:cs="宋体"/>
                <w:i w:val="0"/>
                <w:color w:val="000000"/>
                <w:kern w:val="0"/>
                <w:sz w:val="24"/>
                <w:szCs w:val="24"/>
                <w:u w:val="none"/>
                <w:lang w:val="zh-CN" w:eastAsia="zh-CN" w:bidi="ar"/>
              </w:rPr>
              <w:t>螺栓</w:t>
            </w:r>
            <w:r>
              <w:rPr>
                <w:rFonts w:hint="eastAsia" w:ascii="宋体" w:hAnsi="宋体" w:eastAsia="宋体" w:cs="宋体"/>
                <w:i w:val="0"/>
                <w:color w:val="000000"/>
                <w:kern w:val="0"/>
                <w:sz w:val="24"/>
                <w:szCs w:val="24"/>
                <w:u w:val="none"/>
                <w:lang w:val="en-US" w:eastAsia="zh-CN" w:bidi="ar"/>
              </w:rPr>
              <w:t>再次紧固，防止架体倾斜，确保立柱与底梁接触点垂直受力。</w:t>
            </w:r>
            <w:r>
              <w:rPr>
                <w:rFonts w:hint="eastAsia" w:ascii="宋体" w:hAnsi="宋体" w:eastAsia="宋体" w:cs="宋体"/>
                <w:i w:val="0"/>
                <w:color w:val="000000"/>
                <w:kern w:val="0"/>
                <w:sz w:val="24"/>
                <w:szCs w:val="24"/>
                <w:u w:val="none"/>
                <w:lang w:val="zh-CN" w:eastAsia="zh-CN" w:bidi="ar"/>
              </w:rPr>
              <w:t>底盘采用链条齿轮传动底架。</w:t>
            </w:r>
          </w:p>
          <w:p w14:paraId="3F77F3CE">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.1</w:t>
            </w:r>
            <w:r>
              <w:rPr>
                <w:rFonts w:hint="eastAsia" w:ascii="宋体" w:hAnsi="宋体" w:eastAsia="宋体" w:cs="宋体"/>
                <w:i w:val="0"/>
                <w:color w:val="auto"/>
                <w:kern w:val="0"/>
                <w:sz w:val="24"/>
                <w:szCs w:val="24"/>
                <w:highlight w:val="none"/>
                <w:u w:val="none"/>
                <w:lang w:val="en-US" w:eastAsia="zh-CN" w:bidi="ar"/>
              </w:rPr>
              <w:t>底梁</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提供所投产品厂家第三方检测机构出具的（报告封面带CMA、CNAS标识）底梁检验报告参数佐证；</w:t>
            </w:r>
          </w:p>
          <w:p w14:paraId="6C83C487">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zh-CN" w:eastAsia="zh-CN" w:bidi="ar"/>
              </w:rPr>
              <w:t>侧板：侧护板材质≥1.</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mm</w:t>
            </w:r>
            <w:r>
              <w:rPr>
                <w:rFonts w:hint="eastAsia" w:ascii="宋体" w:hAnsi="宋体" w:eastAsia="宋体" w:cs="宋体"/>
                <w:i w:val="0"/>
                <w:color w:val="000000"/>
                <w:kern w:val="0"/>
                <w:sz w:val="24"/>
                <w:szCs w:val="24"/>
                <w:u w:val="none"/>
                <w:lang w:val="zh-CN" w:eastAsia="zh-CN" w:bidi="ar"/>
              </w:rPr>
              <w:t>优质冷轧钢板，表面光滑平整。</w:t>
            </w:r>
          </w:p>
          <w:p w14:paraId="1F56F0A5">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.1</w:t>
            </w:r>
            <w:r>
              <w:rPr>
                <w:rFonts w:hint="eastAsia" w:ascii="宋体" w:hAnsi="宋体" w:eastAsia="宋体" w:cs="宋体"/>
                <w:i w:val="0"/>
                <w:color w:val="auto"/>
                <w:kern w:val="0"/>
                <w:sz w:val="24"/>
                <w:szCs w:val="24"/>
                <w:highlight w:val="none"/>
                <w:u w:val="none"/>
                <w:lang w:val="zh-CN" w:eastAsia="zh-CN" w:bidi="ar"/>
              </w:rPr>
              <w:t>侧</w:t>
            </w:r>
            <w:r>
              <w:rPr>
                <w:rFonts w:hint="eastAsia" w:ascii="宋体" w:hAnsi="宋体" w:eastAsia="宋体" w:cs="宋体"/>
                <w:i w:val="0"/>
                <w:color w:val="auto"/>
                <w:kern w:val="0"/>
                <w:sz w:val="24"/>
                <w:szCs w:val="24"/>
                <w:highlight w:val="none"/>
                <w:u w:val="none"/>
                <w:lang w:val="en-US" w:eastAsia="zh-CN" w:bidi="ar"/>
              </w:rPr>
              <w:t>板</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提供所投产品厂家第三方检测机构出具的（报告封面带CMA、CNAS标识）侧板检验报告参数佐证；</w:t>
            </w:r>
          </w:p>
          <w:p w14:paraId="014FA4F7">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zh-CN" w:eastAsia="zh-CN" w:bidi="ar"/>
              </w:rPr>
              <w:t>顶板：顶板材≥1.</w:t>
            </w:r>
            <w:r>
              <w:rPr>
                <w:rFonts w:hint="eastAsia" w:ascii="宋体" w:hAnsi="宋体" w:eastAsia="宋体" w:cs="宋体"/>
                <w:i w:val="0"/>
                <w:color w:val="000000"/>
                <w:kern w:val="0"/>
                <w:sz w:val="24"/>
                <w:szCs w:val="24"/>
                <w:u w:val="none"/>
                <w:lang w:val="en-US" w:eastAsia="zh-CN" w:bidi="ar"/>
              </w:rPr>
              <w:t>0mm</w:t>
            </w:r>
            <w:r>
              <w:rPr>
                <w:rFonts w:hint="eastAsia" w:ascii="宋体" w:hAnsi="宋体" w:eastAsia="宋体" w:cs="宋体"/>
                <w:i w:val="0"/>
                <w:color w:val="000000"/>
                <w:kern w:val="0"/>
                <w:sz w:val="24"/>
                <w:szCs w:val="24"/>
                <w:u w:val="none"/>
                <w:lang w:val="zh-CN" w:eastAsia="zh-CN" w:bidi="ar"/>
              </w:rPr>
              <w:t>优质冷轧钢板；</w:t>
            </w:r>
          </w:p>
          <w:p w14:paraId="62026FDB">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lang w:val="en-US" w:eastAsia="zh-CN"/>
              </w:rPr>
              <w:t>.1</w:t>
            </w:r>
            <w:r>
              <w:rPr>
                <w:rFonts w:hint="eastAsia" w:ascii="宋体" w:hAnsi="宋体" w:eastAsia="宋体" w:cs="宋体"/>
                <w:i w:val="0"/>
                <w:color w:val="auto"/>
                <w:kern w:val="0"/>
                <w:sz w:val="24"/>
                <w:szCs w:val="24"/>
                <w:highlight w:val="none"/>
                <w:u w:val="none"/>
                <w:lang w:val="en-US" w:eastAsia="zh-CN" w:bidi="ar"/>
              </w:rPr>
              <w:t>顶板</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09；⑤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提供所投产品厂家第三方检测机构出具的（报告封面带CMA、CNAS标识）顶板检验报告参数佐证；</w:t>
            </w:r>
            <w:r>
              <w:rPr>
                <w:rFonts w:hint="eastAsia" w:ascii="宋体" w:hAnsi="宋体" w:eastAsia="宋体" w:cs="宋体"/>
                <w:b w:val="0"/>
                <w:bCs w:val="0"/>
                <w:sz w:val="24"/>
                <w:szCs w:val="24"/>
                <w:lang w:val="en-US" w:eastAsia="zh-CN"/>
              </w:rPr>
              <w:t>；</w:t>
            </w:r>
          </w:p>
          <w:p w14:paraId="3C6A6F47">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zh-CN" w:eastAsia="zh-CN"/>
              </w:rPr>
              <w:t>门板：</w:t>
            </w:r>
            <w:r>
              <w:rPr>
                <w:rFonts w:hint="eastAsia" w:ascii="宋体" w:hAnsi="宋体" w:eastAsia="宋体" w:cs="宋体"/>
                <w:b w:val="0"/>
                <w:bCs w:val="0"/>
                <w:sz w:val="24"/>
                <w:szCs w:val="24"/>
                <w:lang w:val="en-US" w:eastAsia="zh-CN"/>
              </w:rPr>
              <w:t>采用</w:t>
            </w:r>
            <w:r>
              <w:rPr>
                <w:rFonts w:hint="eastAsia" w:ascii="宋体" w:hAnsi="宋体" w:eastAsia="宋体" w:cs="宋体"/>
                <w:b w:val="0"/>
                <w:bCs w:val="0"/>
                <w:sz w:val="24"/>
                <w:szCs w:val="24"/>
                <w:lang w:val="zh-CN" w:eastAsia="zh-CN"/>
              </w:rPr>
              <w:t>≧</w:t>
            </w: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mm优质冷轧钢板，采用</w:t>
            </w:r>
            <w:r>
              <w:rPr>
                <w:rFonts w:hint="eastAsia" w:ascii="宋体" w:hAnsi="宋体" w:cs="宋体"/>
                <w:b w:val="0"/>
                <w:bCs w:val="0"/>
                <w:sz w:val="24"/>
                <w:szCs w:val="24"/>
                <w:lang w:val="en-US" w:eastAsia="zh-CN"/>
              </w:rPr>
              <w:t>电子密码</w:t>
            </w:r>
            <w:r>
              <w:rPr>
                <w:rFonts w:hint="eastAsia" w:ascii="宋体" w:hAnsi="宋体" w:eastAsia="宋体" w:cs="宋体"/>
                <w:b w:val="0"/>
                <w:bCs w:val="0"/>
                <w:sz w:val="24"/>
                <w:szCs w:val="24"/>
                <w:lang w:val="en-US" w:eastAsia="zh-CN"/>
              </w:rPr>
              <w:t>锁。</w:t>
            </w:r>
          </w:p>
          <w:p w14:paraId="63288DCC">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zh-CN" w:eastAsia="zh-CN"/>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.1</w:t>
            </w:r>
            <w:r>
              <w:rPr>
                <w:rFonts w:hint="eastAsia" w:ascii="宋体" w:hAnsi="宋体" w:eastAsia="宋体" w:cs="宋体"/>
                <w:i w:val="0"/>
                <w:color w:val="auto"/>
                <w:kern w:val="0"/>
                <w:sz w:val="24"/>
                <w:szCs w:val="24"/>
                <w:highlight w:val="none"/>
                <w:u w:val="none"/>
                <w:lang w:val="en-US" w:eastAsia="zh-CN" w:bidi="ar"/>
              </w:rPr>
              <w:t>门板</w:t>
            </w:r>
            <w:r>
              <w:rPr>
                <w:rFonts w:hint="eastAsia" w:ascii="宋体" w:hAnsi="宋体" w:eastAsia="宋体" w:cs="宋体"/>
                <w:i w:val="0"/>
                <w:color w:val="auto"/>
                <w:kern w:val="0"/>
                <w:sz w:val="24"/>
                <w:szCs w:val="24"/>
                <w:highlight w:val="none"/>
                <w:u w:val="none"/>
                <w:lang w:val="zh-CN" w:eastAsia="zh-CN" w:bidi="ar"/>
              </w:rPr>
              <w:t>性能要求：①</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GB/T13667.1-2015中6.3.1.5</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标准；耐腐蚀≧</w:t>
            </w:r>
            <w:r>
              <w:rPr>
                <w:rFonts w:hint="eastAsia" w:ascii="宋体" w:hAnsi="宋体" w:eastAsia="宋体" w:cs="宋体"/>
                <w:i w:val="0"/>
                <w:color w:val="auto"/>
                <w:kern w:val="0"/>
                <w:sz w:val="24"/>
                <w:szCs w:val="24"/>
                <w:highlight w:val="none"/>
                <w:u w:val="none"/>
                <w:rtl w:val="0"/>
                <w:lang w:val="en-US" w:eastAsia="en-US" w:bidi="ar"/>
              </w:rPr>
              <w:t>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00h，1</w:t>
            </w:r>
            <w:r>
              <w:rPr>
                <w:rFonts w:hint="eastAsia" w:ascii="宋体" w:hAnsi="宋体" w:eastAsia="宋体" w:cs="宋体"/>
                <w:i w:val="0"/>
                <w:color w:val="auto"/>
                <w:kern w:val="0"/>
                <w:sz w:val="24"/>
                <w:szCs w:val="24"/>
                <w:highlight w:val="none"/>
                <w:u w:val="none"/>
                <w:rtl w:val="0"/>
                <w:lang w:val="en-US" w:eastAsia="zh-CN" w:bidi="ar"/>
              </w:rPr>
              <w:t>2</w:t>
            </w:r>
            <w:r>
              <w:rPr>
                <w:rFonts w:hint="eastAsia" w:ascii="宋体" w:hAnsi="宋体" w:eastAsia="宋体" w:cs="宋体"/>
                <w:i w:val="0"/>
                <w:color w:val="auto"/>
                <w:kern w:val="0"/>
                <w:sz w:val="24"/>
                <w:szCs w:val="24"/>
                <w:highlight w:val="none"/>
                <w:u w:val="none"/>
                <w:rtl w:val="0"/>
                <w:lang w:val="en-US" w:eastAsia="en-US" w:bidi="ar"/>
              </w:rPr>
              <w:t>00h</w:t>
            </w:r>
            <w:r>
              <w:rPr>
                <w:rFonts w:hint="eastAsia" w:ascii="宋体" w:hAnsi="宋体" w:eastAsia="宋体" w:cs="宋体"/>
                <w:i w:val="0"/>
                <w:color w:val="auto"/>
                <w:kern w:val="0"/>
                <w:sz w:val="24"/>
                <w:szCs w:val="24"/>
                <w:highlight w:val="none"/>
                <w:u w:val="none"/>
                <w:rtl w:val="0"/>
                <w:lang w:val="en-US" w:eastAsia="zh-CN" w:bidi="ar"/>
              </w:rPr>
              <w:t>后</w:t>
            </w:r>
            <w:r>
              <w:rPr>
                <w:rFonts w:hint="eastAsia" w:ascii="宋体" w:hAnsi="宋体" w:eastAsia="宋体" w:cs="宋体"/>
                <w:i w:val="0"/>
                <w:color w:val="auto"/>
                <w:kern w:val="0"/>
                <w:sz w:val="24"/>
                <w:szCs w:val="24"/>
                <w:highlight w:val="none"/>
                <w:u w:val="none"/>
                <w:rtl w:val="0"/>
                <w:lang w:val="en-US" w:eastAsia="en-US" w:bidi="ar"/>
              </w:rPr>
              <w:t>划道两侧3mm外，无锈迹、剥落、起皱、变色和失光等现象</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②符合国家</w:t>
            </w:r>
            <w:r>
              <w:rPr>
                <w:rFonts w:hint="eastAsia" w:ascii="宋体" w:hAnsi="宋体" w:eastAsia="宋体" w:cs="宋体"/>
                <w:i w:val="0"/>
                <w:color w:val="auto"/>
                <w:kern w:val="0"/>
                <w:sz w:val="24"/>
                <w:szCs w:val="24"/>
                <w:highlight w:val="none"/>
                <w:u w:val="none"/>
                <w:rtl w:val="0"/>
                <w:lang w:val="en-US" w:eastAsia="en-US" w:bidi="ar"/>
              </w:rPr>
              <w:t>GB/T6739-2006</w:t>
            </w:r>
            <w:r>
              <w:rPr>
                <w:rFonts w:hint="eastAsia" w:ascii="宋体" w:hAnsi="宋体" w:eastAsia="宋体" w:cs="宋体"/>
                <w:i w:val="0"/>
                <w:color w:val="auto"/>
                <w:kern w:val="0"/>
                <w:sz w:val="24"/>
                <w:szCs w:val="24"/>
                <w:highlight w:val="none"/>
                <w:u w:val="none"/>
                <w:lang w:val="en-US" w:eastAsia="zh-CN" w:bidi="ar"/>
              </w:rPr>
              <w:t>标准，硬度：≧5H；</w:t>
            </w:r>
            <w:r>
              <w:rPr>
                <w:rFonts w:hint="eastAsia" w:ascii="宋体" w:hAnsi="宋体" w:eastAsia="宋体" w:cs="宋体"/>
                <w:i w:val="0"/>
                <w:color w:val="auto"/>
                <w:kern w:val="0"/>
                <w:sz w:val="24"/>
                <w:szCs w:val="24"/>
                <w:highlight w:val="none"/>
                <w:u w:val="none"/>
                <w:lang w:val="zh-CN" w:eastAsia="zh-CN" w:bidi="ar"/>
              </w:rPr>
              <w:t>③</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GBT1720-2020</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附着力</w:t>
            </w:r>
            <w:r>
              <w:rPr>
                <w:rFonts w:hint="eastAsia" w:ascii="宋体" w:hAnsi="宋体" w:eastAsia="宋体" w:cs="宋体"/>
                <w:i w:val="0"/>
                <w:color w:val="auto"/>
                <w:kern w:val="0"/>
                <w:sz w:val="24"/>
                <w:szCs w:val="24"/>
                <w:highlight w:val="none"/>
                <w:u w:val="none"/>
                <w:rtl w:val="0"/>
                <w:lang w:val="en-US" w:eastAsia="zh-CN" w:bidi="ar"/>
              </w:rPr>
              <w:t>：≦0级；</w:t>
            </w:r>
            <w:r>
              <w:rPr>
                <w:rFonts w:hint="eastAsia" w:ascii="宋体" w:hAnsi="宋体" w:eastAsia="宋体" w:cs="宋体"/>
                <w:i w:val="0"/>
                <w:color w:val="auto"/>
                <w:kern w:val="0"/>
                <w:sz w:val="24"/>
                <w:szCs w:val="24"/>
                <w:highlight w:val="none"/>
                <w:u w:val="none"/>
                <w:lang w:val="zh-CN" w:eastAsia="zh-CN" w:bidi="ar"/>
              </w:rPr>
              <w:t>④</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GB/T35607-2017附录D和E</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en-US" w:bidi="ar"/>
              </w:rPr>
              <w:t>甲醛释放量≤0.0</w:t>
            </w:r>
            <w:r>
              <w:rPr>
                <w:rFonts w:hint="eastAsia" w:ascii="宋体" w:hAnsi="宋体" w:eastAsia="宋体" w:cs="宋体"/>
                <w:i w:val="0"/>
                <w:color w:val="auto"/>
                <w:kern w:val="0"/>
                <w:sz w:val="24"/>
                <w:szCs w:val="24"/>
                <w:highlight w:val="none"/>
                <w:u w:val="none"/>
                <w:rtl w:val="0"/>
                <w:lang w:val="en-US" w:eastAsia="zh-CN" w:bidi="ar"/>
              </w:rPr>
              <w:t>1；⑤</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T17</w:t>
            </w:r>
            <w:r>
              <w:rPr>
                <w:rFonts w:hint="eastAsia" w:ascii="宋体" w:hAnsi="宋体" w:eastAsia="宋体" w:cs="宋体"/>
                <w:i w:val="0"/>
                <w:color w:val="auto"/>
                <w:kern w:val="0"/>
                <w:sz w:val="24"/>
                <w:szCs w:val="24"/>
                <w:highlight w:val="none"/>
                <w:u w:val="none"/>
                <w:rtl w:val="0"/>
                <w:lang w:val="en-US" w:eastAsia="zh-CN" w:bidi="ar"/>
              </w:rPr>
              <w:t>4</w:t>
            </w:r>
            <w:r>
              <w:rPr>
                <w:rFonts w:hint="eastAsia" w:ascii="宋体" w:hAnsi="宋体" w:eastAsia="宋体" w:cs="宋体"/>
                <w:i w:val="0"/>
                <w:color w:val="auto"/>
                <w:kern w:val="0"/>
                <w:sz w:val="24"/>
                <w:szCs w:val="24"/>
                <w:highlight w:val="none"/>
                <w:u w:val="none"/>
                <w:rtl w:val="0"/>
                <w:lang w:val="en-US" w:eastAsia="en-US" w:bidi="ar"/>
              </w:rPr>
              <w:t>0-20</w:t>
            </w:r>
            <w:r>
              <w:rPr>
                <w:rFonts w:hint="eastAsia" w:ascii="宋体" w:hAnsi="宋体" w:eastAsia="宋体" w:cs="宋体"/>
                <w:i w:val="0"/>
                <w:color w:val="auto"/>
                <w:kern w:val="0"/>
                <w:sz w:val="24"/>
                <w:szCs w:val="24"/>
                <w:highlight w:val="none"/>
                <w:u w:val="none"/>
                <w:rtl w:val="0"/>
                <w:lang w:val="en-US" w:eastAsia="zh-CN" w:bidi="ar"/>
              </w:rPr>
              <w:t>07</w:t>
            </w:r>
            <w:r>
              <w:rPr>
                <w:rFonts w:hint="eastAsia" w:ascii="宋体" w:hAnsi="宋体" w:eastAsia="宋体" w:cs="宋体"/>
                <w:i w:val="0"/>
                <w:color w:val="auto"/>
                <w:kern w:val="0"/>
                <w:sz w:val="24"/>
                <w:szCs w:val="24"/>
                <w:highlight w:val="none"/>
                <w:u w:val="none"/>
                <w:lang w:val="en-US" w:eastAsia="zh-CN" w:bidi="ar"/>
              </w:rPr>
              <w:t>标准，耐湿热≧</w:t>
            </w:r>
            <w:r>
              <w:rPr>
                <w:rFonts w:hint="eastAsia" w:ascii="宋体" w:hAnsi="宋体" w:eastAsia="宋体" w:cs="宋体"/>
                <w:i w:val="0"/>
                <w:color w:val="auto"/>
                <w:kern w:val="0"/>
                <w:sz w:val="24"/>
                <w:szCs w:val="24"/>
                <w:highlight w:val="none"/>
                <w:u w:val="none"/>
                <w:rtl w:val="0"/>
                <w:lang w:val="en-US" w:eastAsia="en-US" w:bidi="ar"/>
              </w:rPr>
              <w:t>100h</w:t>
            </w:r>
            <w:r>
              <w:rPr>
                <w:rFonts w:hint="eastAsia" w:ascii="宋体" w:hAnsi="宋体" w:eastAsia="宋体" w:cs="宋体"/>
                <w:i w:val="0"/>
                <w:color w:val="auto"/>
                <w:kern w:val="0"/>
                <w:sz w:val="24"/>
                <w:szCs w:val="24"/>
                <w:highlight w:val="none"/>
                <w:u w:val="none"/>
                <w:rtl w:val="0"/>
                <w:lang w:val="en-US" w:eastAsia="zh-CN" w:bidi="ar"/>
              </w:rPr>
              <w:t>后，无锈蚀、鼓泡剥落现象；</w:t>
            </w:r>
            <w:r>
              <w:rPr>
                <w:rFonts w:hint="eastAsia" w:ascii="宋体" w:hAnsi="宋体" w:eastAsia="宋体" w:cs="宋体"/>
                <w:i w:val="0"/>
                <w:color w:val="auto"/>
                <w:kern w:val="0"/>
                <w:sz w:val="24"/>
                <w:szCs w:val="24"/>
                <w:highlight w:val="none"/>
                <w:u w:val="none"/>
                <w:lang w:val="en-US" w:eastAsia="zh-CN" w:bidi="ar"/>
              </w:rPr>
              <w:t>符合国家</w:t>
            </w:r>
            <w:r>
              <w:rPr>
                <w:rFonts w:hint="eastAsia" w:ascii="宋体" w:hAnsi="宋体" w:eastAsia="宋体" w:cs="宋体"/>
                <w:i w:val="0"/>
                <w:color w:val="auto"/>
                <w:kern w:val="0"/>
                <w:sz w:val="24"/>
                <w:szCs w:val="24"/>
                <w:highlight w:val="none"/>
                <w:u w:val="none"/>
                <w:rtl w:val="0"/>
                <w:lang w:val="en-US" w:eastAsia="en-US" w:bidi="ar"/>
              </w:rPr>
              <w:t>GB</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rtl w:val="0"/>
                <w:lang w:val="en-US" w:eastAsia="en-US" w:bidi="ar"/>
              </w:rPr>
              <w:t>T</w:t>
            </w:r>
            <w:r>
              <w:rPr>
                <w:rFonts w:hint="eastAsia" w:ascii="宋体" w:hAnsi="宋体" w:eastAsia="宋体" w:cs="宋体"/>
                <w:i w:val="0"/>
                <w:color w:val="auto"/>
                <w:kern w:val="0"/>
                <w:sz w:val="24"/>
                <w:szCs w:val="24"/>
                <w:highlight w:val="none"/>
                <w:u w:val="none"/>
                <w:rtl w:val="0"/>
                <w:lang w:val="en-US" w:eastAsia="zh-CN" w:bidi="ar"/>
              </w:rPr>
              <w:t>4956</w:t>
            </w:r>
            <w:r>
              <w:rPr>
                <w:rFonts w:hint="eastAsia" w:ascii="宋体" w:hAnsi="宋体" w:eastAsia="宋体" w:cs="宋体"/>
                <w:i w:val="0"/>
                <w:color w:val="auto"/>
                <w:kern w:val="0"/>
                <w:sz w:val="24"/>
                <w:szCs w:val="24"/>
                <w:highlight w:val="none"/>
                <w:u w:val="none"/>
                <w:rtl w:val="0"/>
                <w:lang w:val="en-US" w:eastAsia="en-US" w:bidi="ar"/>
              </w:rPr>
              <w:t>-20</w:t>
            </w:r>
            <w:r>
              <w:rPr>
                <w:rFonts w:hint="eastAsia" w:ascii="宋体" w:hAnsi="宋体" w:eastAsia="宋体" w:cs="宋体"/>
                <w:i w:val="0"/>
                <w:color w:val="auto"/>
                <w:kern w:val="0"/>
                <w:sz w:val="24"/>
                <w:szCs w:val="24"/>
                <w:highlight w:val="none"/>
                <w:u w:val="none"/>
                <w:rtl w:val="0"/>
                <w:lang w:val="en-US" w:eastAsia="zh-CN" w:bidi="ar"/>
              </w:rPr>
              <w:t>03</w:t>
            </w:r>
            <w:r>
              <w:rPr>
                <w:rFonts w:hint="eastAsia" w:ascii="宋体" w:hAnsi="宋体" w:eastAsia="宋体" w:cs="宋体"/>
                <w:i w:val="0"/>
                <w:color w:val="auto"/>
                <w:kern w:val="0"/>
                <w:sz w:val="24"/>
                <w:szCs w:val="24"/>
                <w:highlight w:val="none"/>
                <w:u w:val="none"/>
                <w:lang w:val="en-US" w:eastAsia="zh-CN" w:bidi="ar"/>
              </w:rPr>
              <w:t>标准，</w:t>
            </w:r>
            <w:r>
              <w:rPr>
                <w:rFonts w:hint="eastAsia" w:ascii="宋体" w:hAnsi="宋体" w:eastAsia="宋体" w:cs="宋体"/>
                <w:i w:val="0"/>
                <w:color w:val="auto"/>
                <w:kern w:val="0"/>
                <w:sz w:val="24"/>
                <w:szCs w:val="24"/>
                <w:highlight w:val="none"/>
                <w:u w:val="none"/>
                <w:rtl w:val="0"/>
                <w:lang w:val="en-US" w:eastAsia="zh-CN" w:bidi="ar"/>
              </w:rPr>
              <w:t>漆膜厚度</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rtl w:val="0"/>
                <w:lang w:val="en-US" w:eastAsia="zh-CN" w:bidi="ar"/>
              </w:rPr>
              <w:t>70</w:t>
            </w:r>
            <w:r>
              <w:rPr>
                <w:rFonts w:hint="default" w:ascii="宋体" w:hAnsi="宋体" w:eastAsia="宋体" w:cs="宋体"/>
                <w:i w:val="0"/>
                <w:color w:val="auto"/>
                <w:kern w:val="0"/>
                <w:sz w:val="24"/>
                <w:szCs w:val="24"/>
                <w:highlight w:val="none"/>
                <w:u w:val="none"/>
                <w:rtl w:val="0"/>
                <w:lang w:val="zh-CN" w:eastAsia="zh-CN" w:bidi="ar"/>
              </w:rPr>
              <w:t>µ</w:t>
            </w:r>
            <w:r>
              <w:rPr>
                <w:rFonts w:hint="eastAsia" w:ascii="宋体" w:hAnsi="宋体" w:eastAsia="宋体" w:cs="宋体"/>
                <w:i w:val="0"/>
                <w:color w:val="auto"/>
                <w:kern w:val="0"/>
                <w:sz w:val="24"/>
                <w:szCs w:val="24"/>
                <w:highlight w:val="none"/>
                <w:u w:val="none"/>
                <w:rtl w:val="0"/>
                <w:lang w:val="zh-CN" w:eastAsia="zh-CN" w:bidi="ar"/>
              </w:rPr>
              <w:t>m</w:t>
            </w:r>
            <w:r>
              <w:rPr>
                <w:rFonts w:hint="eastAsia" w:ascii="宋体" w:hAnsi="宋体" w:eastAsia="宋体" w:cs="宋体"/>
                <w:i w:val="0"/>
                <w:color w:val="auto"/>
                <w:kern w:val="0"/>
                <w:sz w:val="24"/>
                <w:szCs w:val="24"/>
                <w:highlight w:val="none"/>
                <w:u w:val="none"/>
                <w:rtl w:val="0"/>
                <w:lang w:val="en-US" w:eastAsia="zh-CN" w:bidi="ar"/>
              </w:rPr>
              <w:t>；</w:t>
            </w:r>
            <w:r>
              <w:rPr>
                <w:rFonts w:hint="eastAsia" w:ascii="宋体" w:hAnsi="宋体" w:eastAsia="宋体" w:cs="宋体"/>
                <w:i w:val="0"/>
                <w:color w:val="auto"/>
                <w:kern w:val="0"/>
                <w:sz w:val="24"/>
                <w:szCs w:val="24"/>
                <w:highlight w:val="none"/>
                <w:u w:val="none"/>
                <w:lang w:val="en-US" w:eastAsia="zh-CN" w:bidi="ar"/>
              </w:rPr>
              <w:t>提供所投产品厂家第三方检测机构出具的（报告封面带CMA、CNAS标识）门板检验报告参数佐证；</w:t>
            </w:r>
          </w:p>
          <w:p w14:paraId="6112D7AF">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（四）涂膜技术标准：</w:t>
            </w:r>
          </w:p>
          <w:p w14:paraId="77FCDE7C">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zh-CN" w:eastAsia="zh-CN" w:bidi="ar"/>
              </w:rPr>
              <w:t>光泽测定：60%镜面反射率，测定40°+5%；</w:t>
            </w:r>
          </w:p>
          <w:p w14:paraId="1E5E0B90">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zh-CN" w:eastAsia="zh-CN" w:bidi="ar"/>
              </w:rPr>
              <w:t>耐冲击力：冲击试验1/2″*500g&gt;30cm正面冲击，涂膜无裂纹、皱纹及剥落现象；</w:t>
            </w:r>
          </w:p>
          <w:p w14:paraId="464FB293">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zh-CN" w:eastAsia="zh-CN" w:bidi="ar"/>
              </w:rPr>
              <w:t>涂膜厚度：≧70ｕm；</w:t>
            </w:r>
          </w:p>
          <w:p w14:paraId="0EBA77E6">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zh-CN" w:eastAsia="zh-CN" w:bidi="ar"/>
              </w:rPr>
              <w:t>耐腐蚀试验：盐雾试验100小时，涂膜无脱落现象。</w:t>
            </w:r>
          </w:p>
          <w:p w14:paraId="26DE1C16">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（五）</w:t>
            </w:r>
            <w:r>
              <w:rPr>
                <w:rFonts w:hint="eastAsia" w:ascii="宋体" w:hAnsi="宋体" w:eastAsia="宋体" w:cs="宋体"/>
                <w:i w:val="0"/>
                <w:color w:val="000000"/>
                <w:kern w:val="0"/>
                <w:sz w:val="24"/>
                <w:szCs w:val="24"/>
                <w:u w:val="none"/>
                <w:lang w:val="zh-CN" w:eastAsia="zh-CN" w:bidi="ar"/>
              </w:rPr>
              <w:t>隔板静载荷；</w:t>
            </w:r>
            <w:r>
              <w:rPr>
                <w:rFonts w:hint="eastAsia" w:ascii="宋体" w:hAnsi="宋体" w:eastAsia="宋体" w:cs="宋体"/>
                <w:i w:val="0"/>
                <w:color w:val="000000"/>
                <w:kern w:val="0"/>
                <w:sz w:val="24"/>
                <w:szCs w:val="24"/>
                <w:u w:val="none"/>
                <w:lang w:val="zh-CN" w:eastAsia="zh-CN" w:bidi="ar"/>
              </w:rPr>
              <w:tab/>
            </w:r>
          </w:p>
          <w:p w14:paraId="6C5E1512">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zh-CN" w:eastAsia="zh-CN" w:bidi="ar"/>
              </w:rPr>
              <w:t>隔板经载荷试验后，不得有裂缝，最大扰度应≦4.0mm，残余变形量应≦0.30mm；</w:t>
            </w:r>
          </w:p>
          <w:p w14:paraId="381B95A1">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（六）制造要求</w:t>
            </w:r>
            <w:r>
              <w:rPr>
                <w:rFonts w:hint="eastAsia" w:ascii="宋体" w:hAnsi="宋体" w:eastAsia="宋体" w:cs="宋体"/>
                <w:i w:val="0"/>
                <w:color w:val="000000"/>
                <w:kern w:val="0"/>
                <w:sz w:val="24"/>
                <w:szCs w:val="24"/>
                <w:u w:val="none"/>
                <w:lang w:val="en-US" w:eastAsia="zh-CN" w:bidi="ar"/>
              </w:rPr>
              <w:tab/>
            </w:r>
          </w:p>
          <w:p w14:paraId="22A6F5A4">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1.凡需焊接的部位焊接牢固，焊点均匀，焊痕高度不大于1mm，焊点间距控制在100mm以内。焊痕表面波纹平整，无焊焦、焊穿等现象。</w:t>
            </w:r>
          </w:p>
          <w:p w14:paraId="6312F461">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2.冲压件平整无毛刺，无裂痕，冲压尺寸的误差控制在+2.0mm之内。</w:t>
            </w:r>
          </w:p>
          <w:p w14:paraId="3D684955">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3.折弯到位，以确保工件折弯所需角度，其邻边垂直度、平行度控制在≤1.5mm内。</w:t>
            </w:r>
          </w:p>
          <w:p w14:paraId="26850C81">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4.涂层表面平整光滑，色泽均匀一致，无流挂、起粒、皱皮、露底、剥落、伤痕等外观缺陷。</w:t>
            </w:r>
          </w:p>
        </w:tc>
      </w:tr>
      <w:tr w14:paraId="5D2687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07" w:type="dxa"/>
            <w:shd w:val="clear" w:color="auto" w:fill="auto"/>
            <w:vAlign w:val="center"/>
          </w:tcPr>
          <w:p w14:paraId="5ADC8B95">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1055" w:type="dxa"/>
            <w:shd w:val="clear" w:color="auto" w:fill="auto"/>
            <w:vAlign w:val="center"/>
          </w:tcPr>
          <w:p w14:paraId="17095274">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固定档案柜（3楼）</w:t>
            </w:r>
          </w:p>
        </w:tc>
        <w:tc>
          <w:tcPr>
            <w:tcW w:w="7476" w:type="dxa"/>
            <w:vMerge w:val="continue"/>
            <w:shd w:val="clear" w:color="auto" w:fill="auto"/>
            <w:vAlign w:val="center"/>
          </w:tcPr>
          <w:p w14:paraId="4FE99958">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p>
        </w:tc>
      </w:tr>
      <w:tr w14:paraId="039E24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07" w:type="dxa"/>
            <w:shd w:val="clear" w:color="auto" w:fill="auto"/>
            <w:vAlign w:val="center"/>
          </w:tcPr>
          <w:p w14:paraId="5EA93AC1">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1055" w:type="dxa"/>
            <w:shd w:val="clear" w:color="auto" w:fill="auto"/>
            <w:vAlign w:val="center"/>
          </w:tcPr>
          <w:p w14:paraId="754ACCDE">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2"/>
                <w:sz w:val="24"/>
                <w:szCs w:val="24"/>
                <w:highlight w:val="none"/>
                <w:u w:val="none"/>
                <w:lang w:val="en-US" w:eastAsia="zh-CN" w:bidi="ar-SA"/>
              </w:rPr>
            </w:pPr>
            <w:r>
              <w:rPr>
                <w:rFonts w:hint="eastAsia" w:ascii="宋体" w:hAnsi="宋体" w:cs="宋体"/>
                <w:b w:val="0"/>
                <w:bCs w:val="0"/>
                <w:i w:val="0"/>
                <w:iCs w:val="0"/>
                <w:color w:val="000000"/>
                <w:kern w:val="0"/>
                <w:sz w:val="24"/>
                <w:szCs w:val="24"/>
                <w:u w:val="none"/>
                <w:lang w:val="en-US" w:eastAsia="zh-CN" w:bidi="ar"/>
              </w:rPr>
              <w:t>固定档案柜（档案室1）</w:t>
            </w:r>
          </w:p>
        </w:tc>
        <w:tc>
          <w:tcPr>
            <w:tcW w:w="7476" w:type="dxa"/>
            <w:vMerge w:val="continue"/>
            <w:shd w:val="clear" w:color="auto" w:fill="auto"/>
          </w:tcPr>
          <w:p w14:paraId="06A1169C">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p>
        </w:tc>
      </w:tr>
      <w:tr w14:paraId="0FEC96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07" w:type="dxa"/>
            <w:shd w:val="clear" w:color="auto" w:fill="auto"/>
            <w:vAlign w:val="center"/>
          </w:tcPr>
          <w:p w14:paraId="5B846E32">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4</w:t>
            </w:r>
          </w:p>
        </w:tc>
        <w:tc>
          <w:tcPr>
            <w:tcW w:w="1055" w:type="dxa"/>
            <w:shd w:val="clear" w:color="auto" w:fill="auto"/>
            <w:vAlign w:val="center"/>
          </w:tcPr>
          <w:p w14:paraId="116CFD17">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固定档案柜（档案室2）</w:t>
            </w:r>
          </w:p>
        </w:tc>
        <w:tc>
          <w:tcPr>
            <w:tcW w:w="7476" w:type="dxa"/>
            <w:vMerge w:val="continue"/>
            <w:shd w:val="clear" w:color="auto" w:fill="auto"/>
          </w:tcPr>
          <w:p w14:paraId="23E072CD">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p>
        </w:tc>
      </w:tr>
      <w:tr w14:paraId="4308C3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7" w:type="dxa"/>
            <w:shd w:val="clear" w:color="auto" w:fill="auto"/>
            <w:vAlign w:val="center"/>
          </w:tcPr>
          <w:p w14:paraId="1E84A456">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5</w:t>
            </w:r>
          </w:p>
        </w:tc>
        <w:tc>
          <w:tcPr>
            <w:tcW w:w="1055" w:type="dxa"/>
            <w:shd w:val="clear" w:color="auto" w:fill="auto"/>
            <w:vAlign w:val="center"/>
          </w:tcPr>
          <w:p w14:paraId="21C11B65">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工作台</w:t>
            </w:r>
          </w:p>
        </w:tc>
        <w:tc>
          <w:tcPr>
            <w:tcW w:w="7476" w:type="dxa"/>
            <w:shd w:val="clear" w:color="auto" w:fill="auto"/>
          </w:tcPr>
          <w:p w14:paraId="678D85FD">
            <w:pPr>
              <w:pStyle w:val="20"/>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定制</w:t>
            </w:r>
          </w:p>
        </w:tc>
      </w:tr>
    </w:tbl>
    <w:p w14:paraId="25C1B53A">
      <w:pPr>
        <w:numPr>
          <w:ilvl w:val="0"/>
          <w:numId w:val="3"/>
        </w:numPr>
        <w:jc w:val="both"/>
      </w:pPr>
      <w:r>
        <w:rPr>
          <w:rFonts w:hint="eastAsia"/>
        </w:rPr>
        <w:br w:type="page"/>
      </w:r>
    </w:p>
    <w:p w14:paraId="15387836">
      <w:pPr>
        <w:rPr>
          <w:rFonts w:hint="default"/>
          <w:lang w:val="en-US" w:eastAsia="zh-CN"/>
        </w:rPr>
      </w:pPr>
    </w:p>
    <w:p w14:paraId="509C95E6">
      <w:pPr>
        <w:numPr>
          <w:ilvl w:val="0"/>
          <w:numId w:val="4"/>
        </w:numPr>
        <w:spacing w:line="312" w:lineRule="auto"/>
        <w:jc w:val="center"/>
        <w:rPr>
          <w:rFonts w:hint="eastAsia" w:ascii="宋体" w:hAnsi="宋体" w:eastAsia="宋体" w:cs="宋体"/>
          <w:b/>
          <w:color w:val="auto"/>
          <w:szCs w:val="28"/>
        </w:rPr>
      </w:pPr>
      <w:r>
        <w:rPr>
          <w:rFonts w:hint="eastAsia" w:ascii="宋体" w:hAnsi="宋体" w:eastAsia="宋体" w:cs="宋体"/>
          <w:b/>
          <w:color w:val="auto"/>
          <w:szCs w:val="28"/>
        </w:rPr>
        <w:t>供应商编制响应文件要求</w:t>
      </w:r>
    </w:p>
    <w:p w14:paraId="27BB72C8">
      <w:pPr>
        <w:bidi w:val="0"/>
        <w:spacing w:line="360" w:lineRule="auto"/>
        <w:jc w:val="center"/>
        <w:rPr>
          <w:rFonts w:hint="eastAsia"/>
          <w:color w:val="auto"/>
          <w:sz w:val="44"/>
          <w:szCs w:val="44"/>
          <w:shd w:val="clear" w:color="auto" w:fill="auto"/>
          <w:lang w:val="en-US" w:eastAsia="zh-CN"/>
        </w:rPr>
      </w:pPr>
      <w:r>
        <w:rPr>
          <w:rFonts w:hint="eastAsia"/>
          <w:color w:val="auto"/>
          <w:sz w:val="44"/>
          <w:szCs w:val="44"/>
          <w:u w:val="single"/>
          <w:shd w:val="clear" w:color="auto" w:fill="auto"/>
          <w:lang w:val="en-US" w:eastAsia="zh-CN"/>
        </w:rPr>
        <w:t xml:space="preserve">                        </w:t>
      </w:r>
      <w:r>
        <w:rPr>
          <w:rFonts w:hint="eastAsia"/>
          <w:color w:val="auto"/>
          <w:sz w:val="44"/>
          <w:szCs w:val="44"/>
          <w:shd w:val="clear" w:color="auto" w:fill="auto"/>
          <w:lang w:val="en-US" w:eastAsia="zh-CN"/>
        </w:rPr>
        <w:t>（项目名称）</w:t>
      </w:r>
    </w:p>
    <w:p w14:paraId="08B9E33E">
      <w:pPr>
        <w:rPr>
          <w:rFonts w:hint="eastAsia"/>
          <w:color w:val="auto"/>
          <w:u w:val="single"/>
          <w:shd w:val="clear" w:color="auto" w:fill="auto"/>
          <w:lang w:val="en-US" w:eastAsia="zh-CN"/>
        </w:rPr>
      </w:pPr>
    </w:p>
    <w:p w14:paraId="092B9E39">
      <w:pPr>
        <w:pStyle w:val="6"/>
        <w:rPr>
          <w:rFonts w:hint="eastAsia"/>
          <w:color w:val="auto"/>
          <w:u w:val="single"/>
          <w:shd w:val="clear" w:color="auto" w:fill="auto"/>
          <w:lang w:val="en-US" w:eastAsia="zh-CN"/>
        </w:rPr>
      </w:pPr>
    </w:p>
    <w:p w14:paraId="6DCED0F8">
      <w:pPr>
        <w:rPr>
          <w:rFonts w:hint="eastAsia"/>
          <w:color w:val="auto"/>
          <w:u w:val="none"/>
          <w:shd w:val="clear" w:color="auto" w:fill="auto"/>
          <w:lang w:val="en-US" w:eastAsia="zh-CN"/>
        </w:rPr>
      </w:pPr>
    </w:p>
    <w:p w14:paraId="77917F12">
      <w:pPr>
        <w:pStyle w:val="6"/>
        <w:jc w:val="center"/>
        <w:rPr>
          <w:rFonts w:hint="eastAsia"/>
          <w:color w:val="auto"/>
          <w:sz w:val="52"/>
          <w:szCs w:val="52"/>
          <w:u w:val="none"/>
          <w:shd w:val="clear" w:color="auto" w:fill="auto"/>
          <w:lang w:val="en-US" w:eastAsia="zh-CN"/>
        </w:rPr>
      </w:pPr>
    </w:p>
    <w:p w14:paraId="5FF6E8DB">
      <w:pPr>
        <w:jc w:val="center"/>
        <w:rPr>
          <w:rFonts w:hint="eastAsia"/>
          <w:color w:val="auto"/>
          <w:sz w:val="72"/>
          <w:szCs w:val="72"/>
          <w:u w:val="none"/>
          <w:shd w:val="clear" w:color="auto" w:fill="auto"/>
          <w:lang w:val="en-US" w:eastAsia="zh-CN"/>
        </w:rPr>
      </w:pPr>
      <w:r>
        <w:rPr>
          <w:rFonts w:hint="eastAsia"/>
          <w:color w:val="auto"/>
          <w:sz w:val="72"/>
          <w:szCs w:val="72"/>
          <w:u w:val="none"/>
          <w:shd w:val="clear" w:color="auto" w:fill="auto"/>
          <w:lang w:val="en-US" w:eastAsia="zh-CN"/>
        </w:rPr>
        <w:t>响</w:t>
      </w:r>
    </w:p>
    <w:p w14:paraId="4ED466A8">
      <w:pPr>
        <w:jc w:val="center"/>
        <w:rPr>
          <w:rFonts w:hint="eastAsia"/>
          <w:color w:val="auto"/>
          <w:sz w:val="72"/>
          <w:szCs w:val="72"/>
          <w:u w:val="none"/>
          <w:shd w:val="clear" w:color="auto" w:fill="auto"/>
          <w:lang w:val="en-US" w:eastAsia="zh-CN"/>
        </w:rPr>
      </w:pPr>
    </w:p>
    <w:p w14:paraId="4FF3BEBA">
      <w:pPr>
        <w:jc w:val="center"/>
        <w:rPr>
          <w:rFonts w:hint="eastAsia"/>
          <w:color w:val="auto"/>
          <w:sz w:val="72"/>
          <w:szCs w:val="72"/>
          <w:u w:val="none"/>
          <w:shd w:val="clear" w:color="auto" w:fill="auto"/>
          <w:lang w:val="en-US" w:eastAsia="zh-CN"/>
        </w:rPr>
      </w:pPr>
      <w:r>
        <w:rPr>
          <w:rFonts w:hint="eastAsia"/>
          <w:color w:val="auto"/>
          <w:sz w:val="72"/>
          <w:szCs w:val="72"/>
          <w:u w:val="none"/>
          <w:shd w:val="clear" w:color="auto" w:fill="auto"/>
          <w:lang w:val="en-US" w:eastAsia="zh-CN"/>
        </w:rPr>
        <w:t>应</w:t>
      </w:r>
    </w:p>
    <w:p w14:paraId="2F0D9F7B">
      <w:pPr>
        <w:jc w:val="center"/>
        <w:rPr>
          <w:rFonts w:hint="eastAsia"/>
          <w:color w:val="auto"/>
          <w:sz w:val="72"/>
          <w:szCs w:val="72"/>
          <w:u w:val="none"/>
          <w:shd w:val="clear" w:color="auto" w:fill="auto"/>
          <w:lang w:val="en-US" w:eastAsia="zh-CN"/>
        </w:rPr>
      </w:pPr>
    </w:p>
    <w:p w14:paraId="29D313B7">
      <w:pPr>
        <w:jc w:val="center"/>
        <w:rPr>
          <w:rFonts w:hint="eastAsia"/>
          <w:color w:val="auto"/>
          <w:sz w:val="72"/>
          <w:szCs w:val="72"/>
          <w:u w:val="none"/>
          <w:shd w:val="clear" w:color="auto" w:fill="auto"/>
          <w:lang w:val="en-US" w:eastAsia="zh-CN"/>
        </w:rPr>
      </w:pPr>
      <w:r>
        <w:rPr>
          <w:rFonts w:hint="eastAsia"/>
          <w:color w:val="auto"/>
          <w:sz w:val="72"/>
          <w:szCs w:val="72"/>
          <w:u w:val="none"/>
          <w:shd w:val="clear" w:color="auto" w:fill="auto"/>
          <w:lang w:val="en-US" w:eastAsia="zh-CN"/>
        </w:rPr>
        <w:t>文</w:t>
      </w:r>
    </w:p>
    <w:p w14:paraId="1E8AFBA0">
      <w:pPr>
        <w:jc w:val="center"/>
        <w:rPr>
          <w:rFonts w:hint="eastAsia"/>
          <w:color w:val="auto"/>
          <w:sz w:val="72"/>
          <w:szCs w:val="72"/>
          <w:u w:val="none"/>
          <w:shd w:val="clear" w:color="auto" w:fill="auto"/>
          <w:lang w:val="en-US" w:eastAsia="zh-CN"/>
        </w:rPr>
      </w:pPr>
    </w:p>
    <w:p w14:paraId="17FF7FF3">
      <w:pPr>
        <w:jc w:val="center"/>
        <w:rPr>
          <w:rFonts w:hint="eastAsia"/>
          <w:color w:val="auto"/>
          <w:sz w:val="72"/>
          <w:szCs w:val="72"/>
          <w:u w:val="none"/>
          <w:shd w:val="clear" w:color="auto" w:fill="auto"/>
          <w:lang w:val="en-US" w:eastAsia="zh-CN"/>
        </w:rPr>
      </w:pPr>
      <w:r>
        <w:rPr>
          <w:rFonts w:hint="eastAsia"/>
          <w:color w:val="auto"/>
          <w:sz w:val="72"/>
          <w:szCs w:val="72"/>
          <w:u w:val="none"/>
          <w:shd w:val="clear" w:color="auto" w:fill="auto"/>
          <w:lang w:val="en-US" w:eastAsia="zh-CN"/>
        </w:rPr>
        <w:t>件</w:t>
      </w:r>
    </w:p>
    <w:p w14:paraId="2025853C">
      <w:pPr>
        <w:pStyle w:val="6"/>
        <w:rPr>
          <w:rFonts w:hint="eastAsia"/>
          <w:color w:val="auto"/>
          <w:sz w:val="72"/>
          <w:szCs w:val="72"/>
          <w:u w:val="none"/>
          <w:shd w:val="clear" w:color="auto" w:fill="auto"/>
          <w:lang w:val="en-US" w:eastAsia="zh-CN"/>
        </w:rPr>
      </w:pPr>
    </w:p>
    <w:p w14:paraId="1B834150">
      <w:pPr>
        <w:pStyle w:val="6"/>
        <w:rPr>
          <w:rFonts w:hint="eastAsia"/>
          <w:color w:val="auto"/>
          <w:u w:val="none"/>
          <w:shd w:val="clear" w:color="auto" w:fill="auto"/>
          <w:lang w:val="en-US" w:eastAsia="zh-CN"/>
        </w:rPr>
      </w:pPr>
    </w:p>
    <w:p w14:paraId="5946F707">
      <w:pPr>
        <w:rPr>
          <w:rFonts w:hint="eastAsia"/>
          <w:color w:val="auto"/>
          <w:u w:val="none"/>
          <w:shd w:val="clear" w:color="auto" w:fill="auto"/>
          <w:lang w:val="en-US" w:eastAsia="zh-CN"/>
        </w:rPr>
      </w:pPr>
    </w:p>
    <w:p w14:paraId="2D1BC405">
      <w:pPr>
        <w:pStyle w:val="6"/>
        <w:rPr>
          <w:rFonts w:hint="eastAsia"/>
          <w:color w:val="auto"/>
          <w:u w:val="none"/>
          <w:shd w:val="clear" w:color="auto" w:fill="auto"/>
          <w:lang w:val="en-US" w:eastAsia="zh-CN"/>
        </w:rPr>
      </w:pPr>
    </w:p>
    <w:p w14:paraId="182300F0">
      <w:pPr>
        <w:spacing w:line="360" w:lineRule="auto"/>
        <w:ind w:firstLine="720" w:firstLineChars="200"/>
        <w:rPr>
          <w:rFonts w:hint="default"/>
          <w:color w:val="auto"/>
          <w:sz w:val="36"/>
          <w:szCs w:val="36"/>
          <w:u w:val="single"/>
          <w:shd w:val="clear" w:color="auto" w:fill="auto"/>
          <w:lang w:val="en-US" w:eastAsia="zh-CN"/>
        </w:rPr>
      </w:pPr>
      <w:r>
        <w:rPr>
          <w:rFonts w:hint="eastAsia"/>
          <w:color w:val="auto"/>
          <w:sz w:val="36"/>
          <w:szCs w:val="36"/>
          <w:u w:val="none"/>
          <w:shd w:val="clear" w:color="auto" w:fill="auto"/>
          <w:lang w:val="en-US" w:eastAsia="zh-CN"/>
        </w:rPr>
        <w:t>供应商名称：</w:t>
      </w:r>
      <w:r>
        <w:rPr>
          <w:rFonts w:hint="eastAsia"/>
          <w:color w:val="auto"/>
          <w:sz w:val="36"/>
          <w:szCs w:val="36"/>
          <w:u w:val="single"/>
          <w:shd w:val="clear" w:color="auto" w:fill="auto"/>
          <w:lang w:val="en-US" w:eastAsia="zh-CN"/>
        </w:rPr>
        <w:t xml:space="preserve">                         </w:t>
      </w:r>
      <w:r>
        <w:rPr>
          <w:rFonts w:hint="eastAsia"/>
          <w:i w:val="0"/>
          <w:iCs w:val="0"/>
          <w:color w:val="auto"/>
          <w:sz w:val="36"/>
          <w:szCs w:val="36"/>
          <w:u w:val="none"/>
          <w:shd w:val="clear" w:color="auto" w:fill="auto"/>
          <w:lang w:val="en-US" w:eastAsia="zh-CN"/>
        </w:rPr>
        <w:t>（盖章）</w:t>
      </w:r>
    </w:p>
    <w:p w14:paraId="6D7BB658">
      <w:pPr>
        <w:pStyle w:val="6"/>
        <w:spacing w:line="360" w:lineRule="auto"/>
        <w:ind w:firstLine="720" w:firstLineChars="200"/>
        <w:rPr>
          <w:rFonts w:hint="default"/>
          <w:color w:val="auto"/>
          <w:sz w:val="36"/>
          <w:szCs w:val="36"/>
          <w:u w:val="single"/>
          <w:shd w:val="clear" w:color="auto" w:fill="auto"/>
          <w:lang w:val="en-US" w:eastAsia="zh-CN"/>
        </w:rPr>
      </w:pPr>
      <w:r>
        <w:rPr>
          <w:rFonts w:hint="eastAsia"/>
          <w:color w:val="auto"/>
          <w:sz w:val="36"/>
          <w:szCs w:val="36"/>
          <w:u w:val="none"/>
          <w:shd w:val="clear" w:color="auto" w:fill="auto"/>
          <w:lang w:val="en-US" w:eastAsia="zh-CN"/>
        </w:rPr>
        <w:t>法定代表人或其委托代理人：</w:t>
      </w:r>
      <w:r>
        <w:rPr>
          <w:rFonts w:hint="eastAsia"/>
          <w:color w:val="auto"/>
          <w:sz w:val="36"/>
          <w:szCs w:val="36"/>
          <w:u w:val="single"/>
          <w:shd w:val="clear" w:color="auto" w:fill="auto"/>
          <w:lang w:val="en-US" w:eastAsia="zh-CN"/>
        </w:rPr>
        <w:t xml:space="preserve">           </w:t>
      </w:r>
      <w:r>
        <w:rPr>
          <w:rFonts w:hint="eastAsia"/>
          <w:color w:val="auto"/>
          <w:sz w:val="36"/>
          <w:szCs w:val="36"/>
          <w:u w:val="none"/>
          <w:shd w:val="clear" w:color="auto" w:fill="auto"/>
          <w:lang w:val="en-US" w:eastAsia="zh-CN"/>
        </w:rPr>
        <w:t>（签字）</w:t>
      </w:r>
    </w:p>
    <w:p w14:paraId="3EF488E9">
      <w:pPr>
        <w:spacing w:line="312" w:lineRule="auto"/>
        <w:ind w:firstLine="720" w:firstLineChars="200"/>
        <w:jc w:val="both"/>
        <w:rPr>
          <w:rFonts w:hint="eastAsia"/>
          <w:i w:val="0"/>
          <w:iCs w:val="0"/>
          <w:color w:val="auto"/>
          <w:sz w:val="36"/>
          <w:szCs w:val="36"/>
          <w:u w:val="none"/>
          <w:shd w:val="clear" w:color="auto" w:fill="auto"/>
          <w:lang w:val="en-US" w:eastAsia="zh-CN"/>
        </w:rPr>
      </w:pPr>
      <w:r>
        <w:rPr>
          <w:rFonts w:hint="eastAsia"/>
          <w:color w:val="auto"/>
          <w:sz w:val="36"/>
          <w:szCs w:val="36"/>
          <w:u w:val="none"/>
          <w:shd w:val="clear" w:color="auto" w:fill="auto"/>
          <w:lang w:val="en-US" w:eastAsia="zh-CN"/>
        </w:rPr>
        <w:t>日期：</w:t>
      </w:r>
      <w:r>
        <w:rPr>
          <w:rFonts w:hint="eastAsia"/>
          <w:i w:val="0"/>
          <w:iCs w:val="0"/>
          <w:color w:val="auto"/>
          <w:sz w:val="36"/>
          <w:szCs w:val="36"/>
          <w:u w:val="single"/>
          <w:shd w:val="clear" w:color="auto" w:fill="auto"/>
          <w:lang w:val="en-US" w:eastAsia="zh-CN"/>
        </w:rPr>
        <w:t xml:space="preserve">      </w:t>
      </w:r>
      <w:r>
        <w:rPr>
          <w:rFonts w:hint="eastAsia"/>
          <w:i w:val="0"/>
          <w:iCs w:val="0"/>
          <w:color w:val="auto"/>
          <w:sz w:val="36"/>
          <w:szCs w:val="36"/>
          <w:u w:val="none"/>
          <w:shd w:val="clear" w:color="auto" w:fill="auto"/>
          <w:lang w:val="en-US" w:eastAsia="zh-CN"/>
        </w:rPr>
        <w:t>年</w:t>
      </w:r>
      <w:r>
        <w:rPr>
          <w:rFonts w:hint="eastAsia"/>
          <w:i w:val="0"/>
          <w:iCs w:val="0"/>
          <w:color w:val="auto"/>
          <w:sz w:val="36"/>
          <w:szCs w:val="36"/>
          <w:u w:val="single"/>
          <w:shd w:val="clear" w:color="auto" w:fill="auto"/>
          <w:lang w:val="en-US" w:eastAsia="zh-CN"/>
        </w:rPr>
        <w:t xml:space="preserve">      </w:t>
      </w:r>
      <w:r>
        <w:rPr>
          <w:rFonts w:hint="eastAsia"/>
          <w:i w:val="0"/>
          <w:iCs w:val="0"/>
          <w:color w:val="auto"/>
          <w:sz w:val="36"/>
          <w:szCs w:val="36"/>
          <w:u w:val="none"/>
          <w:shd w:val="clear" w:color="auto" w:fill="auto"/>
          <w:lang w:val="en-US" w:eastAsia="zh-CN"/>
        </w:rPr>
        <w:t>月</w:t>
      </w:r>
      <w:r>
        <w:rPr>
          <w:rFonts w:hint="eastAsia"/>
          <w:i w:val="0"/>
          <w:iCs w:val="0"/>
          <w:color w:val="auto"/>
          <w:sz w:val="36"/>
          <w:szCs w:val="36"/>
          <w:u w:val="single"/>
          <w:shd w:val="clear" w:color="auto" w:fill="auto"/>
          <w:lang w:val="en-US" w:eastAsia="zh-CN"/>
        </w:rPr>
        <w:t xml:space="preserve">      </w:t>
      </w:r>
      <w:r>
        <w:rPr>
          <w:rFonts w:hint="eastAsia"/>
          <w:i w:val="0"/>
          <w:iCs w:val="0"/>
          <w:color w:val="auto"/>
          <w:sz w:val="36"/>
          <w:szCs w:val="36"/>
          <w:u w:val="none"/>
          <w:shd w:val="clear" w:color="auto" w:fill="auto"/>
          <w:lang w:val="en-US" w:eastAsia="zh-CN"/>
        </w:rPr>
        <w:t>日</w:t>
      </w:r>
    </w:p>
    <w:p w14:paraId="7AEEC405">
      <w:pPr>
        <w:rPr>
          <w:rFonts w:hint="eastAsia"/>
        </w:rPr>
      </w:pPr>
      <w:r>
        <w:rPr>
          <w:rFonts w:hint="eastAsia"/>
          <w:i w:val="0"/>
          <w:iCs w:val="0"/>
          <w:color w:val="auto"/>
          <w:sz w:val="36"/>
          <w:szCs w:val="36"/>
          <w:u w:val="none"/>
          <w:shd w:val="clear" w:color="auto" w:fill="auto"/>
          <w:lang w:val="en-US" w:eastAsia="zh-CN"/>
        </w:rPr>
        <w:br w:type="page"/>
      </w:r>
    </w:p>
    <w:p w14:paraId="3EDFBDE2">
      <w:pPr>
        <w:numPr>
          <w:ilvl w:val="0"/>
          <w:numId w:val="5"/>
        </w:numPr>
        <w:spacing w:line="312" w:lineRule="auto"/>
        <w:rPr>
          <w:rFonts w:hint="eastAsia" w:ascii="宋体" w:hAnsi="宋体" w:eastAsia="宋体" w:cs="宋体"/>
          <w:b/>
          <w:color w:val="auto"/>
          <w:sz w:val="24"/>
          <w:szCs w:val="24"/>
        </w:rPr>
      </w:pPr>
      <w:r>
        <w:rPr>
          <w:rFonts w:hint="eastAsia" w:ascii="宋体" w:hAnsi="宋体" w:eastAsia="宋体" w:cs="宋体"/>
          <w:b/>
          <w:color w:val="auto"/>
          <w:sz w:val="24"/>
          <w:szCs w:val="24"/>
        </w:rPr>
        <w:t>报价</w:t>
      </w:r>
    </w:p>
    <w:p w14:paraId="5E9AA8CB">
      <w:pPr>
        <w:tabs>
          <w:tab w:val="left" w:pos="6300"/>
        </w:tabs>
        <w:snapToGrid w:val="0"/>
        <w:spacing w:line="312"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（一）报价函</w:t>
      </w:r>
    </w:p>
    <w:p w14:paraId="2681465E">
      <w:pPr>
        <w:tabs>
          <w:tab w:val="left" w:pos="6300"/>
        </w:tabs>
        <w:snapToGrid w:val="0"/>
        <w:spacing w:line="360" w:lineRule="auto"/>
        <w:jc w:val="center"/>
        <w:outlineLvl w:val="0"/>
        <w:rPr>
          <w:rFonts w:hint="eastAsia" w:ascii="宋体" w:hAnsi="宋体" w:eastAsia="宋体" w:cs="宋体"/>
          <w:b/>
          <w:color w:val="auto"/>
          <w:szCs w:val="28"/>
        </w:rPr>
      </w:pPr>
      <w:r>
        <w:rPr>
          <w:rFonts w:hint="eastAsia" w:ascii="宋体" w:hAnsi="宋体" w:eastAsia="宋体" w:cs="宋体"/>
          <w:b/>
          <w:color w:val="auto"/>
          <w:szCs w:val="28"/>
        </w:rPr>
        <w:t>报价函</w:t>
      </w:r>
    </w:p>
    <w:p w14:paraId="15194FDB">
      <w:pPr>
        <w:tabs>
          <w:tab w:val="left" w:pos="6300"/>
        </w:tabs>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（采购人名称）</w:t>
      </w:r>
      <w:r>
        <w:rPr>
          <w:rFonts w:hint="eastAsia" w:ascii="宋体" w:hAnsi="宋体" w:eastAsia="宋体" w:cs="宋体"/>
          <w:color w:val="auto"/>
          <w:sz w:val="24"/>
          <w:szCs w:val="24"/>
        </w:rPr>
        <w:t>：</w:t>
      </w:r>
    </w:p>
    <w:p w14:paraId="2DDA29B8">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我方收到____________________________（项目名称）的询比采购文件，经详细研究，决定参加该项目的询比。</w:t>
      </w:r>
    </w:p>
    <w:p w14:paraId="4D7AF3C7">
      <w:pPr>
        <w:tabs>
          <w:tab w:val="left" w:pos="6300"/>
        </w:tabs>
        <w:snapToGrid w:val="0"/>
        <w:spacing w:line="360" w:lineRule="auto"/>
        <w:ind w:left="14" w:leftChars="5" w:firstLine="458" w:firstLineChars="191"/>
        <w:jc w:val="left"/>
        <w:rPr>
          <w:rFonts w:hint="eastAsia" w:ascii="宋体" w:hAnsi="宋体" w:eastAsia="宋体" w:cs="宋体"/>
          <w:color w:val="auto"/>
          <w:sz w:val="24"/>
          <w:szCs w:val="24"/>
        </w:rPr>
      </w:pPr>
      <w:r>
        <w:rPr>
          <w:rFonts w:hint="eastAsia" w:ascii="宋体" w:hAnsi="宋体" w:eastAsia="宋体" w:cs="宋体"/>
          <w:color w:val="auto"/>
          <w:sz w:val="24"/>
          <w:szCs w:val="24"/>
        </w:rPr>
        <w:t>1、愿意按照询比采购文件中的一切要求，提供本项目的技术服务，报价为人民币</w:t>
      </w:r>
      <w:r>
        <w:rPr>
          <w:rFonts w:hint="eastAsia" w:ascii="宋体" w:hAnsi="宋体" w:eastAsia="宋体" w:cs="宋体"/>
          <w:color w:val="auto"/>
          <w:sz w:val="24"/>
          <w:szCs w:val="24"/>
          <w:u w:val="single"/>
        </w:rPr>
        <w:t>大写：     元整</w:t>
      </w:r>
      <w:r>
        <w:rPr>
          <w:rFonts w:hint="eastAsia" w:ascii="宋体" w:hAnsi="宋体" w:eastAsia="宋体" w:cs="宋体"/>
          <w:color w:val="auto"/>
          <w:sz w:val="24"/>
          <w:szCs w:val="24"/>
        </w:rPr>
        <w:t>；人民币</w:t>
      </w:r>
      <w:r>
        <w:rPr>
          <w:rFonts w:hint="eastAsia" w:ascii="宋体" w:hAnsi="宋体" w:eastAsia="宋体" w:cs="宋体"/>
          <w:color w:val="auto"/>
          <w:sz w:val="24"/>
          <w:szCs w:val="24"/>
          <w:u w:val="single"/>
        </w:rPr>
        <w:t>小写：    元</w:t>
      </w:r>
      <w:r>
        <w:rPr>
          <w:rFonts w:hint="eastAsia" w:ascii="宋体" w:hAnsi="宋体" w:eastAsia="宋体" w:cs="宋体"/>
          <w:color w:val="auto"/>
          <w:sz w:val="24"/>
          <w:szCs w:val="24"/>
        </w:rPr>
        <w:t>。</w:t>
      </w:r>
    </w:p>
    <w:p w14:paraId="78103651">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2、我方现提交的响应文件为：响应文件电子文档壹份。</w:t>
      </w:r>
    </w:p>
    <w:p w14:paraId="739AE87E">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3、我方承诺：本次询比的有效期为</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0天。</w:t>
      </w:r>
    </w:p>
    <w:p w14:paraId="13E8FF79">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4、我方完全理解和接受贵方询比采购文件的一切规定和要求及评审办法。</w:t>
      </w:r>
    </w:p>
    <w:p w14:paraId="735863FA">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5、在整个询比采购过程中，我方若有违规行为，接受按照平台相关规定给予惩罚。</w:t>
      </w:r>
    </w:p>
    <w:p w14:paraId="797F857A">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6、我方若中选，将按照询比结果签订合同，并且严格履行合同义务。本承诺函将成为合同不可分割的一部分，与合同具有同等的法律效力。</w:t>
      </w:r>
    </w:p>
    <w:p w14:paraId="2F8957E2">
      <w:pPr>
        <w:tabs>
          <w:tab w:val="left" w:pos="6300"/>
        </w:tabs>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8"/>
        </w:rPr>
        <w:t>我方理解，最低报价不是成交的唯一条件。</w:t>
      </w:r>
    </w:p>
    <w:p w14:paraId="235DED69">
      <w:pPr>
        <w:tabs>
          <w:tab w:val="left" w:pos="6300"/>
        </w:tabs>
        <w:snapToGrid w:val="0"/>
        <w:spacing w:line="360" w:lineRule="auto"/>
        <w:ind w:firstLine="570"/>
        <w:rPr>
          <w:rFonts w:hint="eastAsia" w:ascii="宋体" w:hAnsi="宋体" w:eastAsia="宋体" w:cs="宋体"/>
          <w:color w:val="auto"/>
          <w:sz w:val="24"/>
          <w:szCs w:val="24"/>
        </w:rPr>
      </w:pPr>
    </w:p>
    <w:p w14:paraId="7D9304CF">
      <w:pPr>
        <w:tabs>
          <w:tab w:val="left" w:pos="6300"/>
        </w:tabs>
        <w:snapToGrid w:val="0"/>
        <w:spacing w:line="360" w:lineRule="auto"/>
        <w:ind w:firstLine="570"/>
        <w:rPr>
          <w:rFonts w:hint="eastAsia" w:ascii="宋体" w:hAnsi="宋体" w:eastAsia="宋体" w:cs="宋体"/>
          <w:color w:val="auto"/>
          <w:sz w:val="24"/>
          <w:szCs w:val="24"/>
        </w:rPr>
      </w:pPr>
    </w:p>
    <w:p w14:paraId="00C2738D">
      <w:pPr>
        <w:tabs>
          <w:tab w:val="left" w:pos="6300"/>
        </w:tabs>
        <w:snapToGrid w:val="0"/>
        <w:spacing w:line="360" w:lineRule="auto"/>
        <w:ind w:firstLine="570"/>
        <w:rPr>
          <w:rFonts w:hint="eastAsia" w:ascii="宋体" w:hAnsi="宋体" w:eastAsia="宋体" w:cs="宋体"/>
          <w:color w:val="auto"/>
          <w:sz w:val="24"/>
          <w:szCs w:val="24"/>
        </w:rPr>
      </w:pPr>
    </w:p>
    <w:p w14:paraId="33DC9824">
      <w:pPr>
        <w:tabs>
          <w:tab w:val="left" w:pos="6300"/>
        </w:tabs>
        <w:snapToGrid w:val="0"/>
        <w:spacing w:line="360" w:lineRule="auto"/>
        <w:ind w:firstLine="570"/>
        <w:rPr>
          <w:rFonts w:hint="eastAsia" w:ascii="宋体" w:hAnsi="宋体" w:eastAsia="宋体" w:cs="宋体"/>
          <w:color w:val="auto"/>
          <w:sz w:val="24"/>
          <w:szCs w:val="24"/>
        </w:rPr>
      </w:pPr>
    </w:p>
    <w:p w14:paraId="56B23779">
      <w:pPr>
        <w:tabs>
          <w:tab w:val="left" w:pos="6300"/>
        </w:tabs>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                                          供应商名称（公章）：</w:t>
      </w:r>
    </w:p>
    <w:p w14:paraId="244328C7">
      <w:pPr>
        <w:snapToGrid w:val="0"/>
        <w:spacing w:line="360" w:lineRule="auto"/>
        <w:ind w:firstLine="480" w:firstLineChars="200"/>
        <w:rPr>
          <w:rFonts w:hint="eastAsia" w:ascii="宋体" w:hAnsi="宋体" w:eastAsia="宋体" w:cs="宋体"/>
          <w:color w:val="auto"/>
          <w:sz w:val="24"/>
          <w:szCs w:val="24"/>
        </w:rPr>
        <w:sectPr>
          <w:headerReference r:id="rId7" w:type="default"/>
          <w:footerReference r:id="rId8" w:type="default"/>
          <w:pgSz w:w="11907" w:h="16840"/>
          <w:pgMar w:top="1134" w:right="1191" w:bottom="1134" w:left="1304" w:header="851" w:footer="992" w:gutter="0"/>
          <w:pgNumType w:fmt="decimal" w:start="1"/>
          <w:cols w:space="720" w:num="1"/>
          <w:docGrid w:linePitch="380" w:charSpace="-5735"/>
        </w:sectPr>
      </w:pPr>
      <w:r>
        <w:rPr>
          <w:rFonts w:hint="eastAsia" w:ascii="宋体" w:hAnsi="宋体" w:eastAsia="宋体" w:cs="宋体"/>
          <w:color w:val="auto"/>
          <w:sz w:val="24"/>
          <w:szCs w:val="24"/>
        </w:rPr>
        <w:t xml:space="preserve">                                                  年   月   日</w:t>
      </w:r>
    </w:p>
    <w:p w14:paraId="79C875AD">
      <w:pPr>
        <w:tabs>
          <w:tab w:val="left" w:pos="2895"/>
        </w:tabs>
        <w:spacing w:line="312" w:lineRule="auto"/>
        <w:ind w:firstLine="482" w:firstLineChars="200"/>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（二）</w:t>
      </w:r>
      <w:r>
        <w:rPr>
          <w:rFonts w:hint="eastAsia" w:ascii="宋体" w:hAnsi="宋体" w:cs="宋体"/>
          <w:b/>
          <w:bCs/>
          <w:color w:val="auto"/>
          <w:sz w:val="24"/>
          <w:szCs w:val="24"/>
          <w:shd w:val="clear" w:color="auto" w:fill="auto"/>
          <w:lang w:eastAsia="zh-CN"/>
        </w:rPr>
        <w:t>、</w:t>
      </w:r>
      <w:r>
        <w:rPr>
          <w:rFonts w:hint="eastAsia" w:ascii="宋体" w:hAnsi="宋体" w:cs="宋体"/>
          <w:b/>
          <w:bCs/>
          <w:color w:val="auto"/>
          <w:sz w:val="24"/>
          <w:szCs w:val="24"/>
          <w:shd w:val="clear" w:color="auto" w:fill="auto"/>
          <w:lang w:val="en-US" w:eastAsia="zh-CN"/>
        </w:rPr>
        <w:t>投标</w:t>
      </w:r>
      <w:r>
        <w:rPr>
          <w:rFonts w:hint="eastAsia" w:ascii="宋体" w:hAnsi="宋体" w:cs="宋体"/>
          <w:b/>
          <w:bCs/>
          <w:color w:val="auto"/>
          <w:sz w:val="24"/>
          <w:szCs w:val="24"/>
          <w:shd w:val="clear" w:color="auto" w:fill="auto"/>
        </w:rPr>
        <w:t>报价表</w:t>
      </w:r>
    </w:p>
    <w:p w14:paraId="08D0B012">
      <w:pPr>
        <w:tabs>
          <w:tab w:val="left" w:pos="2975"/>
          <w:tab w:val="center" w:pos="4765"/>
        </w:tabs>
        <w:spacing w:line="360" w:lineRule="auto"/>
        <w:jc w:val="center"/>
        <w:rPr>
          <w:rFonts w:hint="eastAsia" w:ascii="宋体" w:hAnsi="宋体" w:cs="宋体"/>
          <w:b/>
          <w:color w:val="auto"/>
          <w:szCs w:val="28"/>
          <w:shd w:val="clear" w:color="auto" w:fill="auto"/>
        </w:rPr>
      </w:pPr>
      <w:r>
        <w:rPr>
          <w:rFonts w:hint="eastAsia" w:ascii="宋体" w:hAnsi="宋体" w:cs="宋体"/>
          <w:b/>
          <w:color w:val="auto"/>
          <w:szCs w:val="28"/>
          <w:shd w:val="clear" w:color="auto" w:fill="auto"/>
          <w:lang w:val="en-US" w:eastAsia="zh-CN"/>
        </w:rPr>
        <w:t>投标</w:t>
      </w:r>
      <w:r>
        <w:rPr>
          <w:rFonts w:hint="eastAsia" w:ascii="宋体" w:hAnsi="宋体" w:cs="宋体"/>
          <w:b/>
          <w:color w:val="auto"/>
          <w:szCs w:val="28"/>
          <w:shd w:val="clear" w:color="auto" w:fill="auto"/>
        </w:rPr>
        <w:t>报价表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7"/>
        <w:gridCol w:w="5233"/>
      </w:tblGrid>
      <w:tr w14:paraId="633B38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137" w:type="dxa"/>
            <w:vAlign w:val="center"/>
          </w:tcPr>
          <w:p w14:paraId="5002AD0D">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color w:val="auto"/>
                <w:sz w:val="24"/>
                <w:szCs w:val="28"/>
                <w:shd w:val="clear" w:color="auto" w:fill="auto"/>
                <w:vertAlign w:val="baseline"/>
                <w:lang w:val="en-US" w:eastAsia="zh-CN"/>
              </w:rPr>
            </w:pPr>
            <w:r>
              <w:rPr>
                <w:rFonts w:hint="eastAsia" w:ascii="宋体" w:hAnsi="宋体" w:cs="宋体"/>
                <w:color w:val="auto"/>
                <w:sz w:val="24"/>
                <w:szCs w:val="28"/>
                <w:shd w:val="clear" w:color="auto" w:fill="auto"/>
                <w:vertAlign w:val="baseline"/>
                <w:lang w:val="en-US" w:eastAsia="zh-CN"/>
              </w:rPr>
              <w:t>项目名称</w:t>
            </w:r>
          </w:p>
        </w:tc>
        <w:tc>
          <w:tcPr>
            <w:tcW w:w="5233" w:type="dxa"/>
            <w:vAlign w:val="center"/>
          </w:tcPr>
          <w:p w14:paraId="1DE9F5F5">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color w:val="auto"/>
                <w:sz w:val="24"/>
                <w:szCs w:val="28"/>
                <w:shd w:val="clear" w:color="auto" w:fill="auto"/>
                <w:vertAlign w:val="baseline"/>
              </w:rPr>
            </w:pPr>
          </w:p>
        </w:tc>
      </w:tr>
      <w:tr w14:paraId="6E898D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137" w:type="dxa"/>
            <w:vAlign w:val="center"/>
          </w:tcPr>
          <w:p w14:paraId="0DE4D27C">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cs="宋体"/>
                <w:color w:val="auto"/>
                <w:sz w:val="24"/>
                <w:szCs w:val="28"/>
                <w:shd w:val="clear" w:color="auto" w:fill="auto"/>
                <w:vertAlign w:val="baseline"/>
                <w:lang w:val="en-US" w:eastAsia="zh-CN"/>
              </w:rPr>
            </w:pPr>
            <w:r>
              <w:rPr>
                <w:rFonts w:hint="eastAsia" w:ascii="宋体" w:hAnsi="宋体" w:cs="宋体"/>
                <w:color w:val="auto"/>
                <w:sz w:val="24"/>
                <w:szCs w:val="28"/>
                <w:shd w:val="clear" w:color="auto" w:fill="auto"/>
                <w:vertAlign w:val="baseline"/>
                <w:lang w:val="en-US" w:eastAsia="zh-CN"/>
              </w:rPr>
              <w:t>供应商名称</w:t>
            </w:r>
          </w:p>
        </w:tc>
        <w:tc>
          <w:tcPr>
            <w:tcW w:w="5233" w:type="dxa"/>
            <w:vAlign w:val="center"/>
          </w:tcPr>
          <w:p w14:paraId="6DA8E3AA">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color w:val="auto"/>
                <w:sz w:val="24"/>
                <w:szCs w:val="28"/>
                <w:shd w:val="clear" w:color="auto" w:fill="auto"/>
                <w:vertAlign w:val="baseline"/>
              </w:rPr>
            </w:pPr>
          </w:p>
        </w:tc>
      </w:tr>
      <w:tr w14:paraId="5622B5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137" w:type="dxa"/>
            <w:vMerge w:val="restart"/>
            <w:vAlign w:val="center"/>
          </w:tcPr>
          <w:p w14:paraId="49E5D6C2">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color w:val="auto"/>
                <w:sz w:val="24"/>
                <w:szCs w:val="28"/>
                <w:shd w:val="clear" w:color="auto" w:fill="auto"/>
                <w:vertAlign w:val="baseline"/>
                <w:lang w:val="en-US" w:eastAsia="zh-CN"/>
              </w:rPr>
            </w:pPr>
            <w:r>
              <w:rPr>
                <w:rFonts w:hint="eastAsia" w:ascii="宋体" w:hAnsi="宋体" w:cs="宋体"/>
                <w:color w:val="auto"/>
                <w:sz w:val="24"/>
                <w:szCs w:val="28"/>
                <w:shd w:val="clear" w:color="auto" w:fill="auto"/>
                <w:vertAlign w:val="baseline"/>
                <w:lang w:val="en-US" w:eastAsia="zh-CN"/>
              </w:rPr>
              <w:t>投标报价</w:t>
            </w:r>
          </w:p>
        </w:tc>
        <w:tc>
          <w:tcPr>
            <w:tcW w:w="5233" w:type="dxa"/>
            <w:vAlign w:val="center"/>
          </w:tcPr>
          <w:p w14:paraId="1B188F36">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8"/>
                <w:shd w:val="clear" w:color="auto" w:fill="auto"/>
                <w:vertAlign w:val="baseline"/>
                <w:lang w:val="en-US" w:eastAsia="zh-CN"/>
              </w:rPr>
            </w:pPr>
            <w:r>
              <w:rPr>
                <w:rFonts w:hint="eastAsia" w:ascii="宋体" w:hAnsi="宋体" w:cs="宋体"/>
                <w:color w:val="auto"/>
                <w:sz w:val="24"/>
                <w:szCs w:val="28"/>
                <w:shd w:val="clear" w:color="auto" w:fill="auto"/>
                <w:vertAlign w:val="baseline"/>
                <w:lang w:val="en-US" w:eastAsia="zh-CN"/>
              </w:rPr>
              <w:t>大写：</w:t>
            </w:r>
          </w:p>
        </w:tc>
      </w:tr>
      <w:tr w14:paraId="3E97A6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137" w:type="dxa"/>
            <w:vMerge w:val="continue"/>
            <w:vAlign w:val="center"/>
          </w:tcPr>
          <w:p w14:paraId="73103BE9">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color w:val="auto"/>
                <w:sz w:val="24"/>
                <w:szCs w:val="28"/>
                <w:shd w:val="clear" w:color="auto" w:fill="auto"/>
                <w:vertAlign w:val="baseline"/>
                <w:lang w:val="en-US" w:eastAsia="zh-CN"/>
              </w:rPr>
            </w:pPr>
          </w:p>
        </w:tc>
        <w:tc>
          <w:tcPr>
            <w:tcW w:w="5233" w:type="dxa"/>
            <w:vAlign w:val="center"/>
          </w:tcPr>
          <w:p w14:paraId="4B2B8FD7">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8"/>
                <w:shd w:val="clear" w:color="auto" w:fill="auto"/>
                <w:vertAlign w:val="baseline"/>
                <w:lang w:val="en-US" w:eastAsia="zh-CN"/>
              </w:rPr>
            </w:pPr>
            <w:r>
              <w:rPr>
                <w:rFonts w:hint="eastAsia" w:ascii="宋体" w:hAnsi="宋体" w:cs="宋体"/>
                <w:color w:val="auto"/>
                <w:sz w:val="24"/>
                <w:szCs w:val="28"/>
                <w:shd w:val="clear" w:color="auto" w:fill="auto"/>
                <w:vertAlign w:val="baseline"/>
                <w:lang w:val="en-US" w:eastAsia="zh-CN"/>
              </w:rPr>
              <w:t>小写：</w:t>
            </w:r>
          </w:p>
        </w:tc>
      </w:tr>
    </w:tbl>
    <w:p w14:paraId="5E7A5AE2">
      <w:pPr>
        <w:snapToGrid w:val="0"/>
        <w:spacing w:line="312" w:lineRule="auto"/>
        <w:rPr>
          <w:rFonts w:ascii="宋体" w:hAnsi="宋体" w:cs="宋体"/>
          <w:color w:val="auto"/>
          <w:sz w:val="24"/>
          <w:szCs w:val="28"/>
          <w:shd w:val="clear" w:color="auto" w:fill="auto"/>
        </w:rPr>
      </w:pPr>
    </w:p>
    <w:p w14:paraId="38E4D444">
      <w:pPr>
        <w:pStyle w:val="12"/>
        <w:spacing w:line="312" w:lineRule="auto"/>
        <w:ind w:firstLine="480"/>
        <w:rPr>
          <w:rFonts w:ascii="宋体" w:hAnsi="宋体" w:cs="宋体"/>
          <w:color w:val="auto"/>
          <w:sz w:val="24"/>
          <w:szCs w:val="24"/>
          <w:shd w:val="clear" w:color="auto" w:fill="auto"/>
        </w:rPr>
      </w:pPr>
    </w:p>
    <w:p w14:paraId="40F3D008">
      <w:pPr>
        <w:pStyle w:val="12"/>
        <w:spacing w:line="312" w:lineRule="auto"/>
        <w:ind w:firstLine="480"/>
        <w:rPr>
          <w:rFonts w:ascii="宋体" w:hAnsi="宋体" w:cs="宋体"/>
          <w:color w:val="auto"/>
          <w:shd w:val="clear" w:color="auto" w:fill="auto"/>
        </w:rPr>
      </w:pPr>
      <w:r>
        <w:rPr>
          <w:rFonts w:hint="eastAsia" w:ascii="宋体" w:hAnsi="宋体" w:cs="宋体"/>
          <w:color w:val="auto"/>
          <w:sz w:val="24"/>
          <w:szCs w:val="24"/>
          <w:shd w:val="clear" w:color="auto" w:fill="auto"/>
        </w:rPr>
        <w:t xml:space="preserve">            </w:t>
      </w:r>
    </w:p>
    <w:p w14:paraId="2DB87EBF">
      <w:pPr>
        <w:spacing w:line="312" w:lineRule="auto"/>
        <w:rPr>
          <w:rFonts w:ascii="宋体" w:hAnsi="宋体" w:cs="宋体"/>
          <w:color w:val="auto"/>
          <w:shd w:val="clear" w:color="auto" w:fill="auto"/>
        </w:rPr>
      </w:pPr>
    </w:p>
    <w:p w14:paraId="32ADAE50">
      <w:pPr>
        <w:spacing w:line="312" w:lineRule="auto"/>
        <w:rPr>
          <w:rFonts w:ascii="宋体" w:hAnsi="宋体" w:cs="宋体"/>
          <w:color w:val="auto"/>
          <w:shd w:val="clear" w:color="auto" w:fill="auto"/>
        </w:rPr>
      </w:pPr>
      <w:r>
        <w:rPr>
          <w:rFonts w:hint="eastAsia" w:ascii="宋体" w:hAnsi="宋体" w:cs="宋体"/>
          <w:color w:val="auto"/>
          <w:sz w:val="24"/>
          <w:szCs w:val="24"/>
          <w:shd w:val="clear" w:color="auto" w:fill="auto"/>
        </w:rPr>
        <w:t xml:space="preserve">                                                   供应商名称（公章）：</w:t>
      </w:r>
    </w:p>
    <w:p w14:paraId="27AE5D4A">
      <w:pPr>
        <w:spacing w:line="312" w:lineRule="auto"/>
        <w:ind w:right="480" w:firstLine="6480" w:firstLineChars="2700"/>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年     月    日</w:t>
      </w:r>
    </w:p>
    <w:p w14:paraId="1988EBFA">
      <w:pPr>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br w:type="page"/>
      </w:r>
    </w:p>
    <w:p w14:paraId="68012C4A">
      <w:pPr>
        <w:spacing w:line="312" w:lineRule="auto"/>
        <w:rPr>
          <w:rFonts w:hint="eastAsia" w:ascii="宋体" w:hAnsi="宋体" w:eastAsia="宋体" w:cs="宋体"/>
          <w:color w:val="auto"/>
          <w:sz w:val="24"/>
          <w:szCs w:val="24"/>
        </w:rPr>
        <w:sectPr>
          <w:headerReference r:id="rId9" w:type="default"/>
          <w:footerReference r:id="rId10" w:type="default"/>
          <w:pgSz w:w="11907" w:h="16840"/>
          <w:pgMar w:top="1134" w:right="1418" w:bottom="1134" w:left="1418" w:header="964" w:footer="992" w:gutter="0"/>
          <w:pgNumType w:fmt="decimal"/>
          <w:cols w:space="720" w:num="1"/>
          <w:docGrid w:linePitch="312" w:charSpace="0"/>
        </w:sectPr>
      </w:pPr>
      <w:r>
        <w:rPr>
          <w:rFonts w:hint="eastAsia"/>
          <w:b/>
          <w:bCs/>
          <w:color w:val="auto"/>
          <w:shd w:val="clear" w:color="auto" w:fill="auto"/>
          <w:lang w:val="en-US" w:eastAsia="zh-CN"/>
        </w:rPr>
        <w:t>（三）、已标价工程量清单</w:t>
      </w:r>
    </w:p>
    <w:p w14:paraId="58877794">
      <w:pPr>
        <w:tabs>
          <w:tab w:val="left" w:pos="6300"/>
        </w:tabs>
        <w:snapToGrid w:val="0"/>
        <w:spacing w:line="312" w:lineRule="auto"/>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lang w:val="en-US" w:eastAsia="zh-CN"/>
        </w:rPr>
        <w:t>二</w:t>
      </w:r>
      <w:r>
        <w:rPr>
          <w:rFonts w:hint="eastAsia" w:ascii="宋体" w:hAnsi="宋体" w:cs="宋体"/>
          <w:b/>
          <w:bCs/>
          <w:color w:val="auto"/>
          <w:sz w:val="24"/>
          <w:szCs w:val="24"/>
          <w:shd w:val="clear" w:color="auto" w:fill="auto"/>
        </w:rPr>
        <w:t>、法定代表人授权委托书（格式）/法定代表人（格式）（二选一）</w:t>
      </w:r>
    </w:p>
    <w:p w14:paraId="1DA823E9">
      <w:pPr>
        <w:tabs>
          <w:tab w:val="left" w:pos="6300"/>
        </w:tabs>
        <w:snapToGrid w:val="0"/>
        <w:spacing w:line="312" w:lineRule="auto"/>
        <w:jc w:val="center"/>
        <w:rPr>
          <w:rFonts w:ascii="宋体" w:hAnsi="宋体" w:cs="宋体"/>
          <w:color w:val="auto"/>
          <w:sz w:val="24"/>
          <w:szCs w:val="24"/>
          <w:shd w:val="clear" w:color="auto" w:fill="auto"/>
        </w:rPr>
      </w:pPr>
    </w:p>
    <w:p w14:paraId="014F6867">
      <w:pPr>
        <w:tabs>
          <w:tab w:val="left" w:pos="6300"/>
        </w:tabs>
        <w:snapToGrid w:val="0"/>
        <w:spacing w:line="312" w:lineRule="auto"/>
        <w:jc w:val="center"/>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法定代表人授权委托书</w:t>
      </w:r>
    </w:p>
    <w:p w14:paraId="4B4CB9E7">
      <w:pPr>
        <w:tabs>
          <w:tab w:val="left" w:pos="6300"/>
        </w:tabs>
        <w:snapToGrid w:val="0"/>
        <w:spacing w:line="312" w:lineRule="auto"/>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致：</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（采购人名称）：</w:t>
      </w:r>
    </w:p>
    <w:p w14:paraId="40EB859C">
      <w:pPr>
        <w:tabs>
          <w:tab w:val="left" w:pos="6300"/>
        </w:tabs>
        <w:snapToGrid w:val="0"/>
        <w:spacing w:line="312"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（法定代表人名称）是</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（供应商名称）的法定代表人，特授权</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（被授权人姓名及身份证代码）电话</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代表我单位全权办理上述项目的询比、签约等具体工作，并签署全部有关文件、协议及合同。</w:t>
      </w:r>
    </w:p>
    <w:p w14:paraId="2C6B803F">
      <w:pPr>
        <w:tabs>
          <w:tab w:val="left" w:pos="6300"/>
        </w:tabs>
        <w:snapToGrid w:val="0"/>
        <w:spacing w:line="312"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我单位对被授权人的签字负全部责任。</w:t>
      </w:r>
    </w:p>
    <w:p w14:paraId="55A36B3F">
      <w:pPr>
        <w:tabs>
          <w:tab w:val="left" w:pos="6300"/>
        </w:tabs>
        <w:snapToGrid w:val="0"/>
        <w:spacing w:line="312"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在撤消授权的书面通知以前，本授权书一直有效。被授权人在授权书有效期内签署的所有文件不因授权的撤消而失效。</w:t>
      </w:r>
    </w:p>
    <w:p w14:paraId="228F3928">
      <w:pPr>
        <w:tabs>
          <w:tab w:val="left" w:pos="6300"/>
        </w:tabs>
        <w:snapToGrid w:val="0"/>
        <w:spacing w:line="312" w:lineRule="auto"/>
        <w:ind w:firstLine="570"/>
        <w:rPr>
          <w:rFonts w:ascii="宋体" w:hAnsi="宋体" w:cs="宋体"/>
          <w:color w:val="auto"/>
          <w:sz w:val="24"/>
          <w:szCs w:val="24"/>
          <w:shd w:val="clear" w:color="auto" w:fill="auto"/>
        </w:rPr>
      </w:pPr>
    </w:p>
    <w:p w14:paraId="71537E06">
      <w:pPr>
        <w:tabs>
          <w:tab w:val="left" w:pos="6300"/>
        </w:tabs>
        <w:snapToGrid w:val="0"/>
        <w:spacing w:line="312" w:lineRule="auto"/>
        <w:ind w:firstLine="570"/>
        <w:rPr>
          <w:rFonts w:ascii="宋体" w:hAnsi="宋体" w:cs="宋体"/>
          <w:color w:val="auto"/>
          <w:sz w:val="24"/>
          <w:szCs w:val="24"/>
          <w:shd w:val="clear" w:color="auto" w:fill="auto"/>
        </w:rPr>
      </w:pPr>
    </w:p>
    <w:p w14:paraId="7D720F30">
      <w:pPr>
        <w:tabs>
          <w:tab w:val="left" w:pos="6300"/>
        </w:tabs>
        <w:snapToGrid w:val="0"/>
        <w:spacing w:line="312" w:lineRule="auto"/>
        <w:ind w:firstLine="57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被授权人：                                 法定代表人：</w:t>
      </w:r>
    </w:p>
    <w:p w14:paraId="66031865">
      <w:pPr>
        <w:tabs>
          <w:tab w:val="left" w:pos="6300"/>
        </w:tabs>
        <w:snapToGrid w:val="0"/>
        <w:spacing w:line="312" w:lineRule="auto"/>
        <w:ind w:firstLine="57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（签字或盖章）                             （签字或盖章）</w:t>
      </w:r>
    </w:p>
    <w:p w14:paraId="09AEA704">
      <w:pPr>
        <w:tabs>
          <w:tab w:val="left" w:pos="6300"/>
        </w:tabs>
        <w:snapToGrid w:val="0"/>
        <w:spacing w:line="312" w:lineRule="auto"/>
        <w:ind w:firstLine="570"/>
        <w:rPr>
          <w:rFonts w:ascii="宋体" w:hAnsi="宋体" w:cs="宋体"/>
          <w:color w:val="auto"/>
          <w:sz w:val="24"/>
          <w:szCs w:val="24"/>
          <w:shd w:val="clear" w:color="auto" w:fill="auto"/>
        </w:rPr>
      </w:pPr>
    </w:p>
    <w:p w14:paraId="2B2A548E">
      <w:pPr>
        <w:tabs>
          <w:tab w:val="left" w:pos="6300"/>
        </w:tabs>
        <w:snapToGrid w:val="0"/>
        <w:spacing w:line="312" w:lineRule="auto"/>
        <w:ind w:firstLine="57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（附：被授权人身份证正反面复印件）</w:t>
      </w:r>
    </w:p>
    <w:p w14:paraId="6FAB6BAB">
      <w:pPr>
        <w:tabs>
          <w:tab w:val="left" w:pos="6300"/>
        </w:tabs>
        <w:snapToGrid w:val="0"/>
        <w:spacing w:line="312" w:lineRule="auto"/>
        <w:ind w:firstLine="570"/>
        <w:rPr>
          <w:rFonts w:ascii="宋体" w:hAnsi="宋体" w:cs="宋体"/>
          <w:color w:val="auto"/>
          <w:sz w:val="24"/>
          <w:szCs w:val="24"/>
          <w:shd w:val="clear" w:color="auto" w:fill="auto"/>
        </w:rPr>
      </w:pPr>
    </w:p>
    <w:p w14:paraId="6E138094">
      <w:pPr>
        <w:tabs>
          <w:tab w:val="left" w:pos="6300"/>
        </w:tabs>
        <w:snapToGrid w:val="0"/>
        <w:spacing w:line="312" w:lineRule="auto"/>
        <w:ind w:right="480" w:firstLine="570"/>
        <w:jc w:val="right"/>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供应商名称（公章）</w:t>
      </w:r>
    </w:p>
    <w:p w14:paraId="51E8F163">
      <w:pPr>
        <w:tabs>
          <w:tab w:val="left" w:pos="6300"/>
        </w:tabs>
        <w:snapToGrid w:val="0"/>
        <w:spacing w:line="312" w:lineRule="auto"/>
        <w:ind w:right="480" w:firstLine="570"/>
        <w:jc w:val="right"/>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年   月   日</w:t>
      </w:r>
    </w:p>
    <w:p w14:paraId="779C93ED">
      <w:pPr>
        <w:tabs>
          <w:tab w:val="left" w:pos="6300"/>
        </w:tabs>
        <w:snapToGrid w:val="0"/>
        <w:spacing w:line="312" w:lineRule="auto"/>
        <w:ind w:right="-1"/>
        <w:rPr>
          <w:rFonts w:ascii="宋体" w:hAnsi="宋体" w:cs="宋体"/>
          <w:color w:val="auto"/>
          <w:sz w:val="24"/>
          <w:szCs w:val="24"/>
          <w:shd w:val="clear" w:color="auto" w:fill="auto"/>
        </w:rPr>
      </w:pPr>
      <w:r>
        <w:rPr>
          <w:rFonts w:ascii="宋体" w:hAnsi="宋体" w:cs="宋体"/>
          <w:color w:val="auto"/>
          <w:sz w:val="24"/>
          <w:szCs w:val="24"/>
          <w:shd w:val="clear" w:color="auto" w:fill="auto"/>
        </w:rPr>
        <w:t xml:space="preserve">---------------------------------------------------------------------------   </w:t>
      </w:r>
    </w:p>
    <w:p w14:paraId="161F5CF9">
      <w:pPr>
        <w:tabs>
          <w:tab w:val="left" w:pos="6300"/>
        </w:tabs>
        <w:snapToGrid w:val="0"/>
        <w:spacing w:line="312" w:lineRule="auto"/>
        <w:ind w:right="-1"/>
        <w:rPr>
          <w:rFonts w:ascii="宋体" w:hAnsi="宋体" w:cs="宋体"/>
          <w:color w:val="auto"/>
          <w:sz w:val="24"/>
          <w:szCs w:val="24"/>
          <w:shd w:val="clear" w:color="auto" w:fill="auto"/>
        </w:rPr>
      </w:pPr>
    </w:p>
    <w:p w14:paraId="4B540179">
      <w:pPr>
        <w:tabs>
          <w:tab w:val="left" w:pos="6300"/>
        </w:tabs>
        <w:snapToGrid w:val="0"/>
        <w:spacing w:line="312" w:lineRule="auto"/>
        <w:jc w:val="center"/>
        <w:rPr>
          <w:rFonts w:ascii="宋体" w:hAnsi="宋体" w:cs="宋体"/>
          <w:b/>
          <w:bCs/>
          <w:color w:val="auto"/>
          <w:sz w:val="24"/>
          <w:szCs w:val="24"/>
          <w:shd w:val="clear" w:color="auto" w:fill="auto"/>
        </w:rPr>
      </w:pPr>
      <w:r>
        <w:rPr>
          <w:rFonts w:hint="eastAsia" w:ascii="宋体" w:hAnsi="宋体" w:cs="宋体"/>
          <w:b/>
          <w:bCs/>
          <w:color w:val="auto"/>
          <w:sz w:val="24"/>
          <w:szCs w:val="24"/>
          <w:shd w:val="clear" w:color="auto" w:fill="auto"/>
        </w:rPr>
        <w:t>法定代表人证明</w:t>
      </w:r>
    </w:p>
    <w:p w14:paraId="37B5AE9B">
      <w:pPr>
        <w:tabs>
          <w:tab w:val="left" w:pos="6300"/>
        </w:tabs>
        <w:snapToGrid w:val="0"/>
        <w:spacing w:line="312" w:lineRule="auto"/>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致：</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（采购人名称）：</w:t>
      </w:r>
    </w:p>
    <w:p w14:paraId="7B012D15">
      <w:pPr>
        <w:tabs>
          <w:tab w:val="left" w:pos="6300"/>
        </w:tabs>
        <w:snapToGrid w:val="0"/>
        <w:spacing w:line="312" w:lineRule="auto"/>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（法定代表人名称及身份证代码）是</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（供应商名称）的法定代表人，电话</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代表我单位全权办理上述项目的询比、签约等具体工作，并签署全部有关文件、协议及合同。签字负全部责任。</w:t>
      </w:r>
    </w:p>
    <w:p w14:paraId="5438D040">
      <w:pPr>
        <w:tabs>
          <w:tab w:val="left" w:pos="6300"/>
        </w:tabs>
        <w:snapToGrid w:val="0"/>
        <w:spacing w:line="312" w:lineRule="auto"/>
        <w:ind w:firstLine="570"/>
        <w:rPr>
          <w:rFonts w:ascii="宋体" w:hAnsi="宋体" w:cs="宋体"/>
          <w:color w:val="auto"/>
          <w:sz w:val="24"/>
          <w:szCs w:val="24"/>
          <w:shd w:val="clear" w:color="auto" w:fill="auto"/>
        </w:rPr>
      </w:pPr>
    </w:p>
    <w:p w14:paraId="700CF957">
      <w:pPr>
        <w:tabs>
          <w:tab w:val="left" w:pos="6300"/>
        </w:tabs>
        <w:snapToGrid w:val="0"/>
        <w:spacing w:line="312" w:lineRule="auto"/>
        <w:ind w:firstLine="570"/>
        <w:rPr>
          <w:rFonts w:ascii="宋体" w:hAnsi="宋体" w:cs="宋体"/>
          <w:color w:val="auto"/>
          <w:sz w:val="24"/>
          <w:szCs w:val="24"/>
          <w:shd w:val="clear" w:color="auto" w:fill="auto"/>
        </w:rPr>
      </w:pPr>
    </w:p>
    <w:p w14:paraId="64D93B0E">
      <w:pPr>
        <w:tabs>
          <w:tab w:val="left" w:pos="6300"/>
        </w:tabs>
        <w:snapToGrid w:val="0"/>
        <w:spacing w:line="312" w:lineRule="auto"/>
        <w:ind w:firstLine="57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 xml:space="preserve">法定代表人（签字或盖章）： </w:t>
      </w:r>
      <w:r>
        <w:rPr>
          <w:rFonts w:ascii="宋体" w:hAnsi="宋体" w:cs="宋体"/>
          <w:color w:val="auto"/>
          <w:sz w:val="24"/>
          <w:szCs w:val="24"/>
          <w:shd w:val="clear" w:color="auto" w:fill="auto"/>
        </w:rPr>
        <w:t xml:space="preserve">                         </w:t>
      </w:r>
      <w:r>
        <w:rPr>
          <w:rFonts w:hint="eastAsia" w:ascii="宋体" w:hAnsi="宋体" w:cs="宋体"/>
          <w:color w:val="auto"/>
          <w:sz w:val="24"/>
          <w:szCs w:val="24"/>
          <w:shd w:val="clear" w:color="auto" w:fill="auto"/>
        </w:rPr>
        <w:t>供应商名称（公章）</w:t>
      </w:r>
    </w:p>
    <w:p w14:paraId="47180415">
      <w:pPr>
        <w:tabs>
          <w:tab w:val="left" w:pos="6300"/>
        </w:tabs>
        <w:snapToGrid w:val="0"/>
        <w:spacing w:line="312" w:lineRule="auto"/>
        <w:ind w:right="360" w:firstLine="570"/>
        <w:jc w:val="right"/>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年   月   日</w:t>
      </w:r>
    </w:p>
    <w:p w14:paraId="6E87DEAA">
      <w:pPr>
        <w:tabs>
          <w:tab w:val="left" w:pos="6300"/>
        </w:tabs>
        <w:snapToGrid w:val="0"/>
        <w:spacing w:line="312" w:lineRule="auto"/>
        <w:ind w:firstLine="570"/>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（附：法定代表人身份证正反面复印件）</w:t>
      </w:r>
    </w:p>
    <w:p w14:paraId="639CF48A">
      <w:pPr>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br w:type="page"/>
      </w:r>
    </w:p>
    <w:p w14:paraId="6EE5EC4D">
      <w:pPr>
        <w:tabs>
          <w:tab w:val="left" w:pos="6300"/>
        </w:tabs>
        <w:snapToGrid w:val="0"/>
        <w:spacing w:line="312" w:lineRule="auto"/>
        <w:rPr>
          <w:rFonts w:hint="eastAsia" w:ascii="宋体" w:hAnsi="宋体" w:eastAsia="宋体" w:cs="宋体"/>
          <w:b/>
          <w:bCs/>
          <w:color w:val="auto"/>
          <w:sz w:val="24"/>
          <w:szCs w:val="24"/>
          <w:shd w:val="clear" w:color="auto" w:fill="auto"/>
        </w:rPr>
      </w:pPr>
      <w:r>
        <w:rPr>
          <w:rFonts w:hint="eastAsia" w:ascii="宋体" w:hAnsi="宋体" w:eastAsia="宋体" w:cs="宋体"/>
          <w:b/>
          <w:bCs/>
          <w:color w:val="auto"/>
          <w:sz w:val="24"/>
          <w:szCs w:val="24"/>
          <w:shd w:val="clear" w:color="auto" w:fill="auto"/>
          <w:lang w:val="en-US" w:eastAsia="zh-CN"/>
        </w:rPr>
        <w:t>三、诚信声明</w:t>
      </w:r>
      <w:r>
        <w:rPr>
          <w:rFonts w:hint="eastAsia" w:ascii="宋体" w:hAnsi="宋体" w:eastAsia="宋体" w:cs="宋体"/>
          <w:b/>
          <w:bCs/>
          <w:color w:val="auto"/>
          <w:sz w:val="24"/>
          <w:szCs w:val="24"/>
          <w:shd w:val="clear" w:color="auto" w:fill="auto"/>
        </w:rPr>
        <w:t xml:space="preserve"> </w:t>
      </w:r>
    </w:p>
    <w:p w14:paraId="71590AE7">
      <w:pPr>
        <w:snapToGrid w:val="0"/>
        <w:spacing w:line="312" w:lineRule="auto"/>
        <w:jc w:val="center"/>
        <w:rPr>
          <w:rFonts w:ascii="宋体" w:hAnsi="宋体"/>
          <w:b/>
          <w:bCs/>
          <w:color w:val="auto"/>
          <w:sz w:val="24"/>
          <w:szCs w:val="24"/>
          <w:shd w:val="clear" w:color="auto" w:fill="auto"/>
        </w:rPr>
      </w:pPr>
      <w:bookmarkStart w:id="41" w:name="_Hlk45893074"/>
      <w:r>
        <w:rPr>
          <w:rFonts w:hint="eastAsia" w:ascii="宋体" w:hAnsi="宋体"/>
          <w:b/>
          <w:bCs/>
          <w:color w:val="auto"/>
          <w:sz w:val="24"/>
          <w:szCs w:val="24"/>
          <w:shd w:val="clear" w:color="auto" w:fill="auto"/>
        </w:rPr>
        <w:t>诚信声明（格式）</w:t>
      </w:r>
    </w:p>
    <w:bookmarkEnd w:id="41"/>
    <w:p w14:paraId="6D02772A">
      <w:pPr>
        <w:snapToGrid w:val="0"/>
        <w:spacing w:line="312" w:lineRule="auto"/>
        <w:ind w:firstLine="570"/>
        <w:rPr>
          <w:rFonts w:ascii="宋体" w:hAnsi="宋体"/>
          <w:color w:val="auto"/>
          <w:sz w:val="24"/>
          <w:szCs w:val="24"/>
          <w:shd w:val="clear" w:color="auto" w:fill="auto"/>
        </w:rPr>
      </w:pPr>
      <w:r>
        <w:rPr>
          <w:rFonts w:hint="eastAsia" w:ascii="宋体" w:hAnsi="宋体"/>
          <w:color w:val="auto"/>
          <w:sz w:val="24"/>
          <w:szCs w:val="24"/>
          <w:shd w:val="clear" w:color="auto" w:fill="auto"/>
        </w:rPr>
        <w:t xml:space="preserve"> </w:t>
      </w:r>
    </w:p>
    <w:p w14:paraId="1E493FFF">
      <w:pPr>
        <w:snapToGrid w:val="0"/>
        <w:spacing w:line="312" w:lineRule="auto"/>
        <w:rPr>
          <w:rFonts w:ascii="宋体" w:hAnsi="宋体"/>
          <w:color w:val="auto"/>
          <w:sz w:val="24"/>
          <w:szCs w:val="24"/>
          <w:shd w:val="clear" w:color="auto" w:fill="auto"/>
        </w:rPr>
      </w:pPr>
      <w:r>
        <w:rPr>
          <w:rFonts w:hint="eastAsia" w:ascii="宋体" w:hAnsi="宋体"/>
          <w:color w:val="auto"/>
          <w:sz w:val="24"/>
          <w:szCs w:val="24"/>
          <w:shd w:val="clear" w:color="auto" w:fill="auto"/>
        </w:rPr>
        <w:t>项目名称：</w:t>
      </w:r>
      <w:r>
        <w:rPr>
          <w:rFonts w:hint="eastAsia" w:ascii="宋体" w:hAnsi="宋体"/>
          <w:color w:val="auto"/>
          <w:sz w:val="24"/>
          <w:szCs w:val="24"/>
          <w:u w:val="single"/>
          <w:shd w:val="clear" w:color="auto" w:fill="auto"/>
        </w:rPr>
        <w:t xml:space="preserve">                                                </w:t>
      </w:r>
    </w:p>
    <w:p w14:paraId="5FE4D11A">
      <w:pPr>
        <w:snapToGrid w:val="0"/>
        <w:spacing w:line="312" w:lineRule="auto"/>
        <w:ind w:firstLine="570"/>
        <w:rPr>
          <w:rFonts w:ascii="宋体" w:hAnsi="宋体"/>
          <w:color w:val="auto"/>
          <w:sz w:val="24"/>
          <w:szCs w:val="24"/>
          <w:shd w:val="clear" w:color="auto" w:fill="auto"/>
        </w:rPr>
      </w:pPr>
      <w:r>
        <w:rPr>
          <w:rFonts w:hint="eastAsia" w:ascii="宋体" w:hAnsi="宋体"/>
          <w:color w:val="auto"/>
          <w:sz w:val="24"/>
          <w:szCs w:val="24"/>
          <w:shd w:val="clear" w:color="auto" w:fill="auto"/>
        </w:rPr>
        <w:t xml:space="preserve"> </w:t>
      </w:r>
    </w:p>
    <w:p w14:paraId="54C0BC6E">
      <w:pPr>
        <w:snapToGrid w:val="0"/>
        <w:spacing w:line="312" w:lineRule="auto"/>
        <w:ind w:firstLine="480" w:firstLineChars="200"/>
        <w:rPr>
          <w:rFonts w:ascii="宋体" w:hAnsi="宋体"/>
          <w:color w:val="auto"/>
          <w:sz w:val="24"/>
          <w:szCs w:val="24"/>
          <w:shd w:val="clear" w:color="auto" w:fill="auto"/>
        </w:rPr>
      </w:pPr>
      <w:r>
        <w:rPr>
          <w:rFonts w:hint="eastAsia" w:ascii="宋体" w:hAnsi="宋体"/>
          <w:color w:val="auto"/>
          <w:sz w:val="24"/>
          <w:szCs w:val="24"/>
          <w:shd w:val="clear" w:color="auto" w:fill="auto"/>
        </w:rPr>
        <w:t>致：</w:t>
      </w:r>
      <w:r>
        <w:rPr>
          <w:rFonts w:hint="eastAsia" w:ascii="宋体" w:hAnsi="宋体"/>
          <w:color w:val="auto"/>
          <w:sz w:val="24"/>
          <w:szCs w:val="24"/>
          <w:u w:val="single"/>
          <w:shd w:val="clear" w:color="auto" w:fill="auto"/>
        </w:rPr>
        <w:t xml:space="preserve">                   </w:t>
      </w:r>
      <w:r>
        <w:rPr>
          <w:rFonts w:hint="eastAsia" w:ascii="宋体" w:hAnsi="宋体"/>
          <w:color w:val="auto"/>
          <w:sz w:val="24"/>
          <w:szCs w:val="24"/>
          <w:shd w:val="clear" w:color="auto" w:fill="auto"/>
        </w:rPr>
        <w:t>（采购人名称）：</w:t>
      </w:r>
    </w:p>
    <w:p w14:paraId="4D34BEBB">
      <w:pPr>
        <w:snapToGrid w:val="0"/>
        <w:spacing w:line="312" w:lineRule="auto"/>
        <w:ind w:firstLine="480" w:firstLineChars="200"/>
        <w:rPr>
          <w:rFonts w:ascii="宋体" w:hAnsi="宋体"/>
          <w:color w:val="auto"/>
          <w:sz w:val="24"/>
          <w:szCs w:val="24"/>
          <w:shd w:val="clear" w:color="auto" w:fill="auto"/>
        </w:rPr>
      </w:pPr>
      <w:r>
        <w:rPr>
          <w:rFonts w:hint="eastAsia" w:ascii="宋体" w:hAnsi="宋体"/>
          <w:color w:val="auto"/>
          <w:sz w:val="24"/>
          <w:szCs w:val="24"/>
          <w:u w:val="single"/>
          <w:shd w:val="clear" w:color="auto" w:fill="auto"/>
        </w:rPr>
        <w:t xml:space="preserve">                      </w:t>
      </w:r>
      <w:r>
        <w:rPr>
          <w:rFonts w:hint="eastAsia" w:ascii="宋体" w:hAnsi="宋体"/>
          <w:color w:val="auto"/>
          <w:sz w:val="24"/>
          <w:szCs w:val="24"/>
          <w:shd w:val="clear" w:color="auto" w:fill="auto"/>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14:paraId="17147D5A">
      <w:pPr>
        <w:snapToGrid w:val="0"/>
        <w:spacing w:line="312" w:lineRule="auto"/>
        <w:ind w:firstLine="480" w:firstLineChars="200"/>
        <w:rPr>
          <w:rFonts w:ascii="宋体" w:hAnsi="宋体"/>
          <w:color w:val="auto"/>
          <w:sz w:val="24"/>
          <w:szCs w:val="24"/>
          <w:shd w:val="clear" w:color="auto" w:fill="auto"/>
        </w:rPr>
      </w:pPr>
      <w:r>
        <w:rPr>
          <w:rFonts w:hint="eastAsia" w:ascii="宋体" w:hAnsi="宋体"/>
          <w:color w:val="auto"/>
          <w:sz w:val="24"/>
          <w:szCs w:val="24"/>
          <w:shd w:val="clear" w:color="auto" w:fill="auto"/>
        </w:rPr>
        <w:t>特此声明。</w:t>
      </w:r>
    </w:p>
    <w:p w14:paraId="6AB5C82F">
      <w:pPr>
        <w:snapToGrid w:val="0"/>
        <w:spacing w:line="312" w:lineRule="auto"/>
        <w:ind w:firstLine="570"/>
        <w:rPr>
          <w:rFonts w:ascii="宋体" w:hAnsi="宋体"/>
          <w:color w:val="auto"/>
          <w:sz w:val="24"/>
          <w:szCs w:val="24"/>
          <w:shd w:val="clear" w:color="auto" w:fill="auto"/>
        </w:rPr>
      </w:pPr>
      <w:r>
        <w:rPr>
          <w:rFonts w:hint="eastAsia" w:ascii="宋体" w:hAnsi="宋体"/>
          <w:color w:val="auto"/>
          <w:sz w:val="24"/>
          <w:szCs w:val="24"/>
          <w:shd w:val="clear" w:color="auto" w:fill="auto"/>
        </w:rPr>
        <w:t xml:space="preserve"> </w:t>
      </w:r>
    </w:p>
    <w:p w14:paraId="6E96A2D4">
      <w:pPr>
        <w:snapToGrid w:val="0"/>
        <w:spacing w:line="312" w:lineRule="auto"/>
        <w:ind w:firstLine="570"/>
        <w:rPr>
          <w:rFonts w:ascii="宋体" w:hAnsi="宋体"/>
          <w:color w:val="auto"/>
          <w:sz w:val="24"/>
          <w:szCs w:val="24"/>
          <w:shd w:val="clear" w:color="auto" w:fill="auto"/>
        </w:rPr>
      </w:pPr>
      <w:r>
        <w:rPr>
          <w:rFonts w:hint="eastAsia" w:ascii="宋体" w:hAnsi="宋体"/>
          <w:color w:val="auto"/>
          <w:sz w:val="24"/>
          <w:szCs w:val="24"/>
          <w:shd w:val="clear" w:color="auto" w:fill="auto"/>
        </w:rPr>
        <w:t xml:space="preserve"> </w:t>
      </w:r>
    </w:p>
    <w:p w14:paraId="542ED49D">
      <w:pPr>
        <w:snapToGrid w:val="0"/>
        <w:spacing w:line="312" w:lineRule="auto"/>
        <w:ind w:firstLine="570"/>
        <w:rPr>
          <w:rFonts w:ascii="宋体" w:hAnsi="宋体"/>
          <w:color w:val="auto"/>
          <w:sz w:val="24"/>
          <w:szCs w:val="24"/>
          <w:shd w:val="clear" w:color="auto" w:fill="auto"/>
        </w:rPr>
      </w:pPr>
      <w:r>
        <w:rPr>
          <w:rFonts w:hint="eastAsia" w:ascii="宋体" w:hAnsi="宋体"/>
          <w:color w:val="auto"/>
          <w:sz w:val="24"/>
          <w:szCs w:val="24"/>
          <w:shd w:val="clear" w:color="auto" w:fill="auto"/>
        </w:rPr>
        <w:t xml:space="preserve"> </w:t>
      </w:r>
    </w:p>
    <w:p w14:paraId="2BC8C5A0">
      <w:pPr>
        <w:snapToGrid w:val="0"/>
        <w:spacing w:line="312" w:lineRule="auto"/>
        <w:ind w:right="424" w:firstLine="570"/>
        <w:jc w:val="right"/>
        <w:rPr>
          <w:rFonts w:ascii="宋体" w:hAnsi="宋体"/>
          <w:color w:val="auto"/>
          <w:sz w:val="24"/>
          <w:szCs w:val="24"/>
          <w:shd w:val="clear" w:color="auto" w:fill="auto"/>
        </w:rPr>
      </w:pPr>
      <w:r>
        <w:rPr>
          <w:rFonts w:hint="eastAsia" w:ascii="宋体" w:hAnsi="宋体"/>
          <w:color w:val="auto"/>
          <w:sz w:val="24"/>
          <w:szCs w:val="24"/>
          <w:shd w:val="clear" w:color="auto" w:fill="auto"/>
        </w:rPr>
        <w:t>（供应商公章）</w:t>
      </w:r>
    </w:p>
    <w:p w14:paraId="18D7143A">
      <w:pPr>
        <w:snapToGrid w:val="0"/>
        <w:spacing w:line="312" w:lineRule="auto"/>
        <w:ind w:right="480" w:firstLine="570"/>
        <w:jc w:val="right"/>
        <w:rPr>
          <w:rFonts w:ascii="宋体" w:hAnsi="宋体"/>
          <w:color w:val="auto"/>
          <w:sz w:val="24"/>
          <w:szCs w:val="24"/>
          <w:shd w:val="clear" w:color="auto" w:fill="auto"/>
        </w:rPr>
      </w:pPr>
      <w:r>
        <w:rPr>
          <w:rFonts w:hint="eastAsia" w:ascii="宋体" w:hAnsi="宋体"/>
          <w:color w:val="auto"/>
          <w:sz w:val="24"/>
          <w:szCs w:val="24"/>
          <w:shd w:val="clear" w:color="auto" w:fill="auto"/>
        </w:rPr>
        <w:t>年   月   日</w:t>
      </w:r>
    </w:p>
    <w:p w14:paraId="62A395A7">
      <w:pPr>
        <w:tabs>
          <w:tab w:val="left" w:pos="6300"/>
        </w:tabs>
        <w:snapToGrid w:val="0"/>
        <w:spacing w:line="312" w:lineRule="auto"/>
        <w:ind w:right="-1"/>
        <w:rPr>
          <w:rFonts w:ascii="宋体" w:hAnsi="宋体" w:cs="宋体"/>
          <w:color w:val="auto"/>
          <w:sz w:val="24"/>
          <w:szCs w:val="24"/>
          <w:shd w:val="clear" w:color="auto" w:fill="auto"/>
        </w:rPr>
      </w:pPr>
      <w:r>
        <w:rPr>
          <w:rFonts w:ascii="宋体" w:hAnsi="宋体" w:cs="宋体"/>
          <w:color w:val="auto"/>
          <w:sz w:val="24"/>
          <w:szCs w:val="24"/>
          <w:shd w:val="clear" w:color="auto" w:fill="auto"/>
        </w:rPr>
        <w:t xml:space="preserve">  </w:t>
      </w:r>
    </w:p>
    <w:p w14:paraId="20EC8CB1">
      <w:pPr>
        <w:rPr>
          <w:rFonts w:hint="eastAsia" w:ascii="宋体" w:hAnsi="宋体" w:cs="宋体"/>
          <w:b/>
          <w:color w:val="auto"/>
          <w:sz w:val="24"/>
          <w:szCs w:val="24"/>
          <w:shd w:val="clear" w:color="auto" w:fill="auto"/>
          <w:lang w:val="en-US" w:eastAsia="zh-CN"/>
        </w:rPr>
      </w:pPr>
      <w:r>
        <w:rPr>
          <w:rFonts w:hint="eastAsia" w:ascii="宋体" w:hAnsi="宋体" w:cs="宋体"/>
          <w:b/>
          <w:color w:val="auto"/>
          <w:sz w:val="24"/>
          <w:szCs w:val="24"/>
          <w:shd w:val="clear" w:color="auto" w:fill="auto"/>
          <w:lang w:val="en-US" w:eastAsia="zh-CN"/>
        </w:rPr>
        <w:br w:type="page"/>
      </w:r>
    </w:p>
    <w:p w14:paraId="6C2F6110">
      <w:pPr>
        <w:numPr>
          <w:ilvl w:val="0"/>
          <w:numId w:val="0"/>
        </w:numPr>
        <w:spacing w:line="312" w:lineRule="auto"/>
        <w:rPr>
          <w:rFonts w:hint="default" w:ascii="宋体" w:hAnsi="宋体" w:cs="宋体"/>
          <w:b/>
          <w:color w:val="auto"/>
          <w:sz w:val="24"/>
          <w:szCs w:val="24"/>
          <w:shd w:val="clear" w:color="auto" w:fill="auto"/>
          <w:lang w:val="en-US" w:eastAsia="zh-CN"/>
        </w:rPr>
      </w:pPr>
      <w:r>
        <w:rPr>
          <w:rFonts w:hint="eastAsia" w:ascii="宋体" w:hAnsi="宋体" w:cs="宋体"/>
          <w:b/>
          <w:color w:val="auto"/>
          <w:sz w:val="24"/>
          <w:szCs w:val="24"/>
          <w:shd w:val="clear" w:color="auto" w:fill="auto"/>
          <w:lang w:val="en-US" w:eastAsia="zh-CN"/>
        </w:rPr>
        <w:t>四、初步评审资料</w:t>
      </w:r>
    </w:p>
    <w:p w14:paraId="04F9B1F8">
      <w:pPr>
        <w:spacing w:line="312" w:lineRule="auto"/>
        <w:jc w:val="center"/>
        <w:rPr>
          <w:rFonts w:ascii="宋体" w:hAnsi="宋体" w:cs="宋体"/>
          <w:b/>
          <w:i/>
          <w:iCs/>
          <w:color w:val="auto"/>
          <w:sz w:val="24"/>
          <w:szCs w:val="24"/>
          <w:u w:val="single"/>
          <w:shd w:val="clear" w:color="auto" w:fill="auto"/>
        </w:rPr>
      </w:pPr>
      <w:r>
        <w:rPr>
          <w:rFonts w:hint="eastAsia" w:ascii="宋体" w:hAnsi="宋体" w:cs="宋体"/>
          <w:i/>
          <w:iCs/>
          <w:color w:val="auto"/>
          <w:sz w:val="24"/>
          <w:szCs w:val="24"/>
          <w:u w:val="single"/>
          <w:shd w:val="clear" w:color="auto" w:fill="auto"/>
        </w:rPr>
        <w:t>按照</w:t>
      </w:r>
      <w:r>
        <w:rPr>
          <w:rFonts w:hint="eastAsia" w:ascii="宋体" w:hAnsi="宋体" w:cs="宋体"/>
          <w:i/>
          <w:iCs/>
          <w:color w:val="auto"/>
          <w:sz w:val="24"/>
          <w:szCs w:val="24"/>
          <w:u w:val="single"/>
          <w:shd w:val="clear" w:color="auto" w:fill="auto"/>
          <w:lang w:val="en-US" w:eastAsia="zh-CN"/>
        </w:rPr>
        <w:t>询比采购文件</w:t>
      </w:r>
      <w:r>
        <w:rPr>
          <w:rFonts w:hint="eastAsia" w:ascii="宋体" w:hAnsi="宋体" w:cs="宋体"/>
          <w:i/>
          <w:iCs/>
          <w:color w:val="auto"/>
          <w:sz w:val="24"/>
          <w:szCs w:val="24"/>
          <w:u w:val="single"/>
          <w:shd w:val="clear" w:color="auto" w:fill="auto"/>
        </w:rPr>
        <w:t>要求提供（格式自定）</w:t>
      </w:r>
    </w:p>
    <w:p w14:paraId="708AB0B3">
      <w:pPr>
        <w:numPr>
          <w:ilvl w:val="0"/>
          <w:numId w:val="0"/>
        </w:numPr>
        <w:spacing w:line="312" w:lineRule="auto"/>
        <w:rPr>
          <w:rFonts w:hint="eastAsia" w:ascii="宋体" w:hAnsi="宋体" w:cs="宋体"/>
          <w:b/>
          <w:color w:val="auto"/>
          <w:sz w:val="24"/>
          <w:szCs w:val="24"/>
          <w:shd w:val="clear" w:color="auto" w:fill="auto"/>
          <w:lang w:val="en-US" w:eastAsia="zh-CN"/>
        </w:rPr>
      </w:pPr>
    </w:p>
    <w:p w14:paraId="4BD2ADF1">
      <w:pPr>
        <w:numPr>
          <w:ilvl w:val="0"/>
          <w:numId w:val="0"/>
        </w:numPr>
        <w:spacing w:line="312" w:lineRule="auto"/>
        <w:rPr>
          <w:rFonts w:hint="eastAsia" w:ascii="宋体" w:hAnsi="宋体" w:cs="宋体"/>
          <w:b/>
          <w:color w:val="auto"/>
          <w:sz w:val="24"/>
          <w:szCs w:val="24"/>
          <w:shd w:val="clear" w:color="auto" w:fill="auto"/>
          <w:lang w:val="en-US" w:eastAsia="zh-CN"/>
        </w:rPr>
      </w:pPr>
    </w:p>
    <w:p w14:paraId="68DDE8F0">
      <w:pPr>
        <w:numPr>
          <w:ilvl w:val="0"/>
          <w:numId w:val="0"/>
        </w:numPr>
        <w:spacing w:line="312" w:lineRule="auto"/>
        <w:rPr>
          <w:rFonts w:hint="eastAsia" w:ascii="宋体" w:hAnsi="宋体" w:cs="宋体"/>
          <w:b/>
          <w:color w:val="auto"/>
          <w:sz w:val="24"/>
          <w:szCs w:val="24"/>
          <w:shd w:val="clear" w:color="auto" w:fill="auto"/>
          <w:lang w:val="en-US" w:eastAsia="zh-CN"/>
        </w:rPr>
      </w:pPr>
    </w:p>
    <w:p w14:paraId="47AFE009">
      <w:pPr>
        <w:numPr>
          <w:ilvl w:val="0"/>
          <w:numId w:val="0"/>
        </w:numPr>
        <w:spacing w:line="312" w:lineRule="auto"/>
        <w:rPr>
          <w:rFonts w:hint="eastAsia" w:ascii="宋体" w:hAnsi="宋体" w:cs="宋体"/>
          <w:b/>
          <w:color w:val="auto"/>
          <w:sz w:val="24"/>
          <w:szCs w:val="24"/>
          <w:shd w:val="clear" w:color="auto" w:fill="auto"/>
          <w:lang w:val="en-US" w:eastAsia="zh-CN"/>
        </w:rPr>
      </w:pPr>
    </w:p>
    <w:p w14:paraId="0AB11B02">
      <w:pPr>
        <w:numPr>
          <w:ilvl w:val="0"/>
          <w:numId w:val="0"/>
        </w:numPr>
        <w:spacing w:line="312" w:lineRule="auto"/>
        <w:rPr>
          <w:rFonts w:hint="default" w:ascii="宋体" w:hAnsi="宋体" w:cs="宋体"/>
          <w:b/>
          <w:color w:val="auto"/>
          <w:sz w:val="24"/>
          <w:szCs w:val="24"/>
          <w:shd w:val="clear" w:color="auto" w:fill="auto"/>
          <w:lang w:val="en-US"/>
        </w:rPr>
      </w:pPr>
      <w:r>
        <w:rPr>
          <w:rFonts w:hint="eastAsia" w:ascii="宋体" w:hAnsi="宋体" w:cs="宋体"/>
          <w:b/>
          <w:color w:val="auto"/>
          <w:sz w:val="24"/>
          <w:szCs w:val="24"/>
          <w:shd w:val="clear" w:color="auto" w:fill="auto"/>
          <w:lang w:val="en-US" w:eastAsia="zh-CN"/>
        </w:rPr>
        <w:t>五、技术部分</w:t>
      </w:r>
    </w:p>
    <w:p w14:paraId="2B2866B5">
      <w:pPr>
        <w:spacing w:line="312" w:lineRule="auto"/>
        <w:jc w:val="center"/>
        <w:rPr>
          <w:rFonts w:hint="eastAsia" w:ascii="宋体" w:hAnsi="宋体" w:cs="宋体"/>
          <w:i/>
          <w:iCs/>
          <w:color w:val="auto"/>
          <w:sz w:val="24"/>
          <w:szCs w:val="24"/>
          <w:u w:val="single"/>
          <w:shd w:val="clear" w:color="auto" w:fill="auto"/>
        </w:rPr>
      </w:pPr>
      <w:r>
        <w:rPr>
          <w:rFonts w:hint="eastAsia" w:ascii="宋体" w:hAnsi="宋体" w:cs="宋体"/>
          <w:i/>
          <w:iCs/>
          <w:color w:val="auto"/>
          <w:sz w:val="24"/>
          <w:szCs w:val="24"/>
          <w:u w:val="single"/>
          <w:shd w:val="clear" w:color="auto" w:fill="auto"/>
        </w:rPr>
        <w:t>按照</w:t>
      </w:r>
      <w:r>
        <w:rPr>
          <w:rFonts w:hint="eastAsia" w:ascii="宋体" w:hAnsi="宋体" w:cs="宋体"/>
          <w:i/>
          <w:iCs/>
          <w:color w:val="auto"/>
          <w:sz w:val="24"/>
          <w:szCs w:val="24"/>
          <w:u w:val="single"/>
          <w:shd w:val="clear" w:color="auto" w:fill="auto"/>
          <w:lang w:val="en-US" w:eastAsia="zh-CN"/>
        </w:rPr>
        <w:t>询比采购文件</w:t>
      </w:r>
      <w:r>
        <w:rPr>
          <w:rFonts w:hint="eastAsia" w:ascii="宋体" w:hAnsi="宋体" w:cs="宋体"/>
          <w:i/>
          <w:iCs/>
          <w:color w:val="auto"/>
          <w:sz w:val="24"/>
          <w:szCs w:val="24"/>
          <w:u w:val="single"/>
          <w:shd w:val="clear" w:color="auto" w:fill="auto"/>
        </w:rPr>
        <w:t>要求提供（格式自定）</w:t>
      </w:r>
    </w:p>
    <w:p w14:paraId="3112C926">
      <w:pPr>
        <w:pStyle w:val="6"/>
        <w:rPr>
          <w:color w:val="auto"/>
          <w:shd w:val="clear" w:color="auto" w:fill="auto"/>
        </w:rPr>
      </w:pPr>
    </w:p>
    <w:p w14:paraId="69C86D3D">
      <w:pPr>
        <w:spacing w:line="312" w:lineRule="auto"/>
        <w:rPr>
          <w:rFonts w:ascii="宋体" w:hAnsi="宋体" w:cs="宋体"/>
          <w:b/>
          <w:color w:val="auto"/>
          <w:sz w:val="24"/>
          <w:szCs w:val="24"/>
          <w:shd w:val="clear" w:color="auto" w:fill="auto"/>
        </w:rPr>
      </w:pPr>
    </w:p>
    <w:p w14:paraId="7E256EB4">
      <w:pPr>
        <w:pStyle w:val="5"/>
        <w:spacing w:before="0" w:after="0" w:line="360" w:lineRule="auto"/>
        <w:jc w:val="left"/>
        <w:rPr>
          <w:rFonts w:hint="eastAsia" w:ascii="宋体" w:hAnsi="宋体" w:cs="宋体"/>
          <w:color w:val="auto"/>
          <w:sz w:val="24"/>
          <w:szCs w:val="24"/>
          <w:shd w:val="clear" w:color="auto" w:fill="auto"/>
          <w:lang w:val="en-US" w:eastAsia="zh-CN"/>
        </w:rPr>
      </w:pPr>
    </w:p>
    <w:p w14:paraId="1EE50DBF">
      <w:pPr>
        <w:pStyle w:val="5"/>
        <w:spacing w:before="0" w:after="0" w:line="360" w:lineRule="auto"/>
        <w:jc w:val="left"/>
        <w:rPr>
          <w:rFonts w:hint="eastAsia" w:ascii="宋体" w:hAnsi="宋体" w:cs="宋体"/>
          <w:color w:val="auto"/>
          <w:sz w:val="24"/>
          <w:szCs w:val="24"/>
          <w:shd w:val="clear" w:color="auto" w:fill="auto"/>
          <w:lang w:val="en-US" w:eastAsia="zh-CN"/>
        </w:rPr>
      </w:pPr>
    </w:p>
    <w:p w14:paraId="0E3B633A">
      <w:pPr>
        <w:pStyle w:val="5"/>
        <w:spacing w:before="0" w:after="0" w:line="360" w:lineRule="auto"/>
        <w:jc w:val="left"/>
        <w:rPr>
          <w:rFonts w:hint="eastAsia" w:ascii="宋体" w:hAnsi="宋体" w:cs="宋体"/>
          <w:i/>
          <w:iCs/>
          <w:color w:val="auto"/>
          <w:sz w:val="24"/>
          <w:szCs w:val="24"/>
          <w:u w:val="single"/>
          <w:shd w:val="clear" w:color="auto" w:fill="auto"/>
        </w:rPr>
      </w:pPr>
      <w:r>
        <w:rPr>
          <w:rFonts w:hint="eastAsia" w:ascii="宋体" w:hAnsi="宋体" w:cs="宋体"/>
          <w:color w:val="auto"/>
          <w:sz w:val="24"/>
          <w:szCs w:val="24"/>
          <w:shd w:val="clear" w:color="auto" w:fill="auto"/>
          <w:lang w:val="en-US" w:eastAsia="zh-CN"/>
        </w:rPr>
        <w:t>六、商务部分</w:t>
      </w:r>
    </w:p>
    <w:p w14:paraId="1334F81C">
      <w:pPr>
        <w:spacing w:line="312" w:lineRule="auto"/>
        <w:jc w:val="center"/>
        <w:rPr>
          <w:rFonts w:ascii="宋体" w:hAnsi="宋体"/>
          <w:color w:val="auto"/>
          <w:sz w:val="24"/>
          <w:szCs w:val="24"/>
          <w:shd w:val="clear" w:color="auto" w:fill="auto"/>
        </w:rPr>
      </w:pPr>
      <w:r>
        <w:rPr>
          <w:rFonts w:hint="eastAsia" w:ascii="宋体" w:hAnsi="宋体" w:cs="宋体"/>
          <w:i/>
          <w:iCs/>
          <w:color w:val="auto"/>
          <w:sz w:val="24"/>
          <w:szCs w:val="24"/>
          <w:u w:val="single"/>
          <w:shd w:val="clear" w:color="auto" w:fill="auto"/>
        </w:rPr>
        <w:t>按照</w:t>
      </w:r>
      <w:r>
        <w:rPr>
          <w:rFonts w:hint="eastAsia" w:ascii="宋体" w:hAnsi="宋体" w:cs="宋体"/>
          <w:i/>
          <w:iCs/>
          <w:color w:val="auto"/>
          <w:sz w:val="24"/>
          <w:szCs w:val="24"/>
          <w:u w:val="single"/>
          <w:shd w:val="clear" w:color="auto" w:fill="auto"/>
          <w:lang w:val="en-US" w:eastAsia="zh-CN"/>
        </w:rPr>
        <w:t>询比采购文件</w:t>
      </w:r>
      <w:r>
        <w:rPr>
          <w:rFonts w:hint="eastAsia" w:ascii="宋体" w:hAnsi="宋体" w:cs="宋体"/>
          <w:i/>
          <w:iCs/>
          <w:color w:val="auto"/>
          <w:sz w:val="24"/>
          <w:szCs w:val="24"/>
          <w:u w:val="single"/>
          <w:shd w:val="clear" w:color="auto" w:fill="auto"/>
        </w:rPr>
        <w:t>要求提供（格式自定）</w:t>
      </w:r>
    </w:p>
    <w:p w14:paraId="02B3BAB6">
      <w:pPr>
        <w:rPr>
          <w:color w:val="auto"/>
          <w:shd w:val="clear" w:color="auto" w:fill="auto"/>
        </w:rPr>
      </w:pPr>
    </w:p>
    <w:p w14:paraId="7752F3A9">
      <w:pPr>
        <w:pStyle w:val="5"/>
        <w:spacing w:before="0" w:after="0" w:line="312" w:lineRule="auto"/>
        <w:rPr>
          <w:rFonts w:ascii="宋体" w:hAnsi="宋体" w:cs="宋体"/>
          <w:color w:val="auto"/>
          <w:sz w:val="24"/>
          <w:szCs w:val="24"/>
          <w:shd w:val="clear" w:color="auto" w:fill="auto"/>
        </w:rPr>
      </w:pPr>
    </w:p>
    <w:p w14:paraId="682248BB">
      <w:pPr>
        <w:pStyle w:val="5"/>
        <w:spacing w:before="0" w:after="0" w:line="312" w:lineRule="auto"/>
        <w:rPr>
          <w:rFonts w:hint="eastAsia" w:ascii="宋体" w:hAnsi="宋体" w:cs="宋体"/>
          <w:color w:val="auto"/>
          <w:sz w:val="24"/>
          <w:szCs w:val="24"/>
          <w:shd w:val="clear" w:color="auto" w:fill="auto"/>
          <w:lang w:val="en-US" w:eastAsia="zh-CN"/>
        </w:rPr>
      </w:pPr>
    </w:p>
    <w:p w14:paraId="10FED9C8">
      <w:pPr>
        <w:pStyle w:val="5"/>
        <w:spacing w:before="0" w:after="0" w:line="312" w:lineRule="auto"/>
        <w:rPr>
          <w:rFonts w:hint="eastAsia" w:ascii="宋体" w:hAnsi="宋体" w:cs="宋体"/>
          <w:color w:val="auto"/>
          <w:sz w:val="24"/>
          <w:szCs w:val="24"/>
          <w:shd w:val="clear" w:color="auto" w:fill="auto"/>
          <w:lang w:val="en-US" w:eastAsia="zh-CN"/>
        </w:rPr>
      </w:pPr>
    </w:p>
    <w:p w14:paraId="6A841332">
      <w:pPr>
        <w:pStyle w:val="5"/>
        <w:spacing w:before="0" w:after="0" w:line="312" w:lineRule="auto"/>
        <w:rPr>
          <w:rFonts w:ascii="宋体" w:hAnsi="宋体" w:cs="宋体"/>
          <w:color w:val="auto"/>
          <w:sz w:val="24"/>
          <w:szCs w:val="24"/>
          <w:shd w:val="clear" w:color="auto" w:fill="auto"/>
        </w:rPr>
      </w:pPr>
      <w:r>
        <w:rPr>
          <w:rFonts w:hint="eastAsia" w:ascii="宋体" w:hAnsi="宋体" w:cs="宋体"/>
          <w:color w:val="auto"/>
          <w:sz w:val="24"/>
          <w:szCs w:val="24"/>
          <w:shd w:val="clear" w:color="auto" w:fill="auto"/>
          <w:lang w:val="en-US" w:eastAsia="zh-CN"/>
        </w:rPr>
        <w:t>七</w:t>
      </w:r>
      <w:r>
        <w:rPr>
          <w:rFonts w:hint="eastAsia" w:ascii="宋体" w:hAnsi="宋体" w:cs="宋体"/>
          <w:color w:val="auto"/>
          <w:sz w:val="24"/>
          <w:szCs w:val="24"/>
          <w:shd w:val="clear" w:color="auto" w:fill="auto"/>
        </w:rPr>
        <w:t>、其他应提供的资料</w:t>
      </w:r>
    </w:p>
    <w:p w14:paraId="3E3859D5">
      <w:pPr>
        <w:jc w:val="center"/>
        <w:rPr>
          <w:color w:val="auto"/>
          <w:shd w:val="clear" w:color="auto" w:fill="auto"/>
        </w:rPr>
      </w:pPr>
      <w:r>
        <w:rPr>
          <w:rFonts w:hint="eastAsia" w:ascii="宋体" w:hAnsi="宋体" w:eastAsia="宋体" w:cs="宋体"/>
          <w:i/>
          <w:iCs/>
          <w:color w:val="auto"/>
          <w:sz w:val="24"/>
          <w:szCs w:val="24"/>
          <w:u w:val="single"/>
          <w:shd w:val="clear" w:color="auto" w:fill="auto"/>
          <w:lang w:val="en-US" w:eastAsia="zh-CN"/>
        </w:rPr>
        <w:t>供应商认为其他需提供的项目有关的资料（格式自定）</w:t>
      </w:r>
    </w:p>
    <w:p w14:paraId="5CEFE0BA">
      <w:pPr>
        <w:rPr>
          <w:color w:val="auto"/>
        </w:rPr>
      </w:pPr>
    </w:p>
    <w:p w14:paraId="6405458A">
      <w:pPr>
        <w:tabs>
          <w:tab w:val="left" w:pos="6300"/>
        </w:tabs>
        <w:snapToGrid w:val="0"/>
        <w:spacing w:line="312" w:lineRule="auto"/>
        <w:ind w:firstLine="570"/>
        <w:rPr>
          <w:rFonts w:hint="eastAsia" w:ascii="宋体" w:hAnsi="宋体" w:eastAsia="宋体" w:cs="宋体"/>
          <w:color w:val="auto"/>
        </w:rPr>
      </w:pPr>
    </w:p>
    <w:bookmarkEnd w:id="42"/>
    <w:sectPr>
      <w:headerReference r:id="rId11" w:type="default"/>
      <w:footerReference r:id="rId12" w:type="default"/>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576F8A">
    <w:pPr>
      <w:pStyle w:val="9"/>
      <w:framePr w:wrap="around" w:vAnchor="text" w:hAnchor="margin" w:xAlign="center" w:y="1"/>
      <w:rPr>
        <w:rStyle w:val="16"/>
      </w:rPr>
    </w:pPr>
    <w:r>
      <w:fldChar w:fldCharType="begin"/>
    </w:r>
    <w:r>
      <w:rPr>
        <w:rStyle w:val="16"/>
      </w:rPr>
      <w:instrText xml:space="preserve">PAGE  </w:instrText>
    </w:r>
    <w:r>
      <w:fldChar w:fldCharType="end"/>
    </w:r>
  </w:p>
  <w:p w14:paraId="0A5A080E">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1375A56">
    <w:pPr>
      <w:pStyle w:val="9"/>
      <w:framePr w:wrap="around" w:vAnchor="text" w:hAnchor="margin" w:xAlign="center" w:y="1"/>
      <w:rPr>
        <w:rStyle w:val="16"/>
      </w:rPr>
    </w:pPr>
  </w:p>
  <w:p w14:paraId="6860F3B1">
    <w:pPr>
      <w:pStyle w:val="9"/>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455362C">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EF3B96">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51EF3B96">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F40B09">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A61CC2">
                          <w:pPr>
                            <w:pStyle w:val="9"/>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14:paraId="11A61CC2">
                    <w:pPr>
                      <w:pStyle w:val="9"/>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231D2DB">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39B6D2">
                          <w:pPr>
                            <w:pStyle w:val="9"/>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14:paraId="0139B6D2">
                    <w:pPr>
                      <w:pStyle w:val="9"/>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A71D176">
    <w:pPr>
      <w:pStyle w:val="10"/>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444B85">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3FB964C">
    <w:pPr>
      <w:pStyle w:val="10"/>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85EF19">
    <w:pPr>
      <w:pStyle w:val="10"/>
      <w:pBdr>
        <w:bottom w:val="none" w:color="auto" w:sz="0" w:space="1"/>
      </w:pBdr>
      <w:jc w:val="both"/>
      <w:rPr>
        <w:rFonts w:ascii="方正仿宋_GBK"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40BA2E">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9AFF0"/>
    <w:multiLevelType w:val="singleLevel"/>
    <w:tmpl w:val="A639AFF0"/>
    <w:lvl w:ilvl="0" w:tentative="0">
      <w:start w:val="2"/>
      <w:numFmt w:val="chineseCounting"/>
      <w:suff w:val="nothing"/>
      <w:lvlText w:val="%1、"/>
      <w:lvlJc w:val="left"/>
      <w:rPr>
        <w:rFonts w:hint="eastAsia"/>
      </w:rPr>
    </w:lvl>
  </w:abstractNum>
  <w:abstractNum w:abstractNumId="1">
    <w:nsid w:val="1AF49E07"/>
    <w:multiLevelType w:val="singleLevel"/>
    <w:tmpl w:val="1AF49E07"/>
    <w:lvl w:ilvl="0" w:tentative="0">
      <w:start w:val="14"/>
      <w:numFmt w:val="chineseCounting"/>
      <w:suff w:val="nothing"/>
      <w:lvlText w:val="%1、"/>
      <w:lvlJc w:val="left"/>
      <w:rPr>
        <w:rFonts w:hint="eastAsia"/>
      </w:rPr>
    </w:lvl>
  </w:abstractNum>
  <w:abstractNum w:abstractNumId="2">
    <w:nsid w:val="442163E6"/>
    <w:multiLevelType w:val="multilevel"/>
    <w:tmpl w:val="442163E6"/>
    <w:lvl w:ilvl="0" w:tentative="0">
      <w:start w:val="1"/>
      <w:numFmt w:val="chineseCountingThousand"/>
      <w:pStyle w:val="3"/>
      <w:suff w:val="nothing"/>
      <w:lvlText w:val="%1、"/>
      <w:lvlJc w:val="left"/>
      <w:pPr>
        <w:ind w:left="0" w:firstLine="0"/>
      </w:pPr>
      <w:rPr>
        <w:rFonts w:hint="default" w:ascii="Times New Roman" w:hAnsi="Times New Roman" w:eastAsia="宋体"/>
        <w:b/>
        <w:i w:val="0"/>
        <w:sz w:val="32"/>
      </w:rPr>
    </w:lvl>
    <w:lvl w:ilvl="1" w:tentative="0">
      <w:start w:val="1"/>
      <w:numFmt w:val="decimal"/>
      <w:isLgl/>
      <w:suff w:val="space"/>
      <w:lvlText w:val="%1.%2"/>
      <w:lvlJc w:val="left"/>
      <w:pPr>
        <w:ind w:left="0" w:firstLine="0"/>
      </w:pPr>
      <w:rPr>
        <w:rFonts w:hint="default" w:ascii="Times New Roman" w:hAnsi="Times New Roman" w:eastAsia="宋体"/>
        <w:b/>
        <w:i w:val="0"/>
        <w:sz w:val="30"/>
      </w:rPr>
    </w:lvl>
    <w:lvl w:ilvl="2" w:tentative="0">
      <w:start w:val="1"/>
      <w:numFmt w:val="decimal"/>
      <w:isLgl/>
      <w:suff w:val="space"/>
      <w:lvlText w:val="%1.%2.%3"/>
      <w:lvlJc w:val="left"/>
      <w:pPr>
        <w:ind w:left="0" w:firstLine="0"/>
      </w:pPr>
      <w:rPr>
        <w:rFonts w:hint="default" w:ascii="Times New Roman" w:hAnsi="Times New Roman" w:eastAsia="宋体"/>
        <w:b/>
        <w:i w:val="0"/>
        <w:sz w:val="28"/>
      </w:rPr>
    </w:lvl>
    <w:lvl w:ilvl="3" w:tentative="0">
      <w:start w:val="1"/>
      <w:numFmt w:val="decimal"/>
      <w:isLgl/>
      <w:suff w:val="nothing"/>
      <w:lvlText w:val="%1.%2.%3.%4"/>
      <w:lvlJc w:val="left"/>
      <w:pPr>
        <w:ind w:left="0" w:firstLine="0"/>
      </w:pPr>
      <w:rPr>
        <w:rFonts w:hint="default" w:ascii="Times New Roman" w:hAnsi="Times New Roman" w:eastAsia="宋体"/>
        <w:b/>
        <w:i w:val="0"/>
        <w:sz w:val="24"/>
      </w:rPr>
    </w:lvl>
    <w:lvl w:ilvl="4" w:tentative="0">
      <w:start w:val="1"/>
      <w:numFmt w:val="decimal"/>
      <w:isLgl/>
      <w:suff w:val="nothing"/>
      <w:lvlText w:val="%1.%2.%3.%4.%5"/>
      <w:lvlJc w:val="left"/>
      <w:pPr>
        <w:ind w:left="0" w:firstLine="0"/>
      </w:pPr>
      <w:rPr>
        <w:rFonts w:hint="default" w:ascii="Times New Roman" w:hAnsi="Times New Roman" w:eastAsia="宋体"/>
        <w:b/>
        <w:i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2467B24"/>
    <w:multiLevelType w:val="singleLevel"/>
    <w:tmpl w:val="52467B24"/>
    <w:lvl w:ilvl="0" w:tentative="0">
      <w:start w:val="13"/>
      <w:numFmt w:val="chineseCounting"/>
      <w:suff w:val="nothing"/>
      <w:lvlText w:val="%1、"/>
      <w:lvlJc w:val="left"/>
      <w:rPr>
        <w:rFonts w:hint="eastAsia"/>
      </w:rPr>
    </w:lvl>
  </w:abstractNum>
  <w:abstractNum w:abstractNumId="4">
    <w:nsid w:val="64F7617D"/>
    <w:multiLevelType w:val="singleLevel"/>
    <w:tmpl w:val="64F7617D"/>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NzIwNjZhZWY2ODRmNDIxZjFjZWNhOTIxNzU0YTkifQ=="/>
  </w:docVars>
  <w:rsids>
    <w:rsidRoot w:val="3340015E"/>
    <w:rsid w:val="08314C6C"/>
    <w:rsid w:val="08CA2D59"/>
    <w:rsid w:val="0C2D5A0F"/>
    <w:rsid w:val="10AD7F08"/>
    <w:rsid w:val="14954170"/>
    <w:rsid w:val="14DF4854"/>
    <w:rsid w:val="1A7A1FDF"/>
    <w:rsid w:val="1CF96CDA"/>
    <w:rsid w:val="1F1E46A9"/>
    <w:rsid w:val="2233014B"/>
    <w:rsid w:val="27785617"/>
    <w:rsid w:val="33292FFF"/>
    <w:rsid w:val="3340015E"/>
    <w:rsid w:val="38F0480B"/>
    <w:rsid w:val="3B473188"/>
    <w:rsid w:val="43D85616"/>
    <w:rsid w:val="49AE2304"/>
    <w:rsid w:val="4F085413"/>
    <w:rsid w:val="515324AA"/>
    <w:rsid w:val="54C3177E"/>
    <w:rsid w:val="55BA5191"/>
    <w:rsid w:val="578870DB"/>
    <w:rsid w:val="5D8A10A5"/>
    <w:rsid w:val="60720018"/>
    <w:rsid w:val="632A2545"/>
    <w:rsid w:val="63617C53"/>
    <w:rsid w:val="64881DF0"/>
    <w:rsid w:val="664B7EA3"/>
    <w:rsid w:val="69DF102E"/>
    <w:rsid w:val="6BC86F7E"/>
    <w:rsid w:val="6D021CED"/>
    <w:rsid w:val="6EA177E4"/>
    <w:rsid w:val="721D0211"/>
    <w:rsid w:val="7A0A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21"/>
    <w:qFormat/>
    <w:uiPriority w:val="9"/>
    <w:pPr>
      <w:numPr>
        <w:ilvl w:val="0"/>
        <w:numId w:val="1"/>
      </w:numPr>
      <w:spacing w:line="240" w:lineRule="auto"/>
      <w:ind w:firstLineChars="0"/>
      <w:jc w:val="left"/>
      <w:outlineLvl w:val="0"/>
    </w:pPr>
    <w:rPr>
      <w:b/>
      <w:bCs/>
      <w:kern w:val="44"/>
      <w:sz w:val="32"/>
      <w:szCs w:val="44"/>
    </w:rPr>
  </w:style>
  <w:style w:type="paragraph" w:styleId="4">
    <w:name w:val="heading 2"/>
    <w:basedOn w:val="1"/>
    <w:next w:val="1"/>
    <w:unhideWhenUsed/>
    <w:qFormat/>
    <w:uiPriority w:val="9"/>
    <w:pPr>
      <w:outlineLvl w:val="1"/>
    </w:pPr>
    <w:rPr>
      <w:rFonts w:cstheme="majorBidi"/>
      <w:sz w:val="30"/>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Times New Roman"/>
      <w:sz w:val="21"/>
      <w:szCs w:val="22"/>
      <w:lang w:val="en-US" w:eastAsia="zh-CN" w:bidi="ar-SA"/>
    </w:rPr>
  </w:style>
  <w:style w:type="paragraph" w:styleId="6">
    <w:name w:val="Body Text"/>
    <w:basedOn w:val="1"/>
    <w:next w:val="7"/>
    <w:qFormat/>
    <w:uiPriority w:val="0"/>
    <w:pPr>
      <w:spacing w:after="120" w:afterLines="0"/>
    </w:pPr>
  </w:style>
  <w:style w:type="paragraph" w:styleId="7">
    <w:name w:val="Plain Text"/>
    <w:basedOn w:val="1"/>
    <w:qFormat/>
    <w:uiPriority w:val="0"/>
    <w:rPr>
      <w:rFonts w:ascii="宋体" w:hAnsi="Courier New"/>
      <w:sz w:val="21"/>
    </w:rPr>
  </w:style>
  <w:style w:type="paragraph" w:styleId="8">
    <w:name w:val="Body Text Indent"/>
    <w:basedOn w:val="1"/>
    <w:qFormat/>
    <w:uiPriority w:val="0"/>
    <w:pPr>
      <w:spacing w:line="700" w:lineRule="exact"/>
      <w:ind w:left="960"/>
    </w:pPr>
    <w:rPr>
      <w:sz w:val="4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next w:val="11"/>
    <w:qFormat/>
    <w:uiPriority w:val="0"/>
    <w:pPr>
      <w:pBdr>
        <w:bottom w:val="single" w:color="auto" w:sz="6" w:space="1"/>
      </w:pBdr>
      <w:tabs>
        <w:tab w:val="center" w:pos="4153"/>
        <w:tab w:val="right" w:pos="8306"/>
      </w:tabs>
      <w:snapToGrid w:val="0"/>
      <w:jc w:val="center"/>
    </w:pPr>
    <w:rPr>
      <w:sz w:val="18"/>
    </w:rPr>
  </w:style>
  <w:style w:type="paragraph" w:customStyle="1" w:styleId="11">
    <w:name w:val="Quote1"/>
    <w:basedOn w:val="1"/>
    <w:next w:val="1"/>
    <w:qFormat/>
    <w:uiPriority w:val="0"/>
    <w:pPr>
      <w:widowControl/>
      <w:wordWrap w:val="0"/>
      <w:spacing w:before="200" w:after="160"/>
      <w:ind w:left="864" w:right="864"/>
      <w:jc w:val="center"/>
    </w:pPr>
    <w:rPr>
      <w:rFonts w:ascii="宋体"/>
      <w:i/>
      <w:color w:val="404040"/>
    </w:rPr>
  </w:style>
  <w:style w:type="paragraph" w:styleId="12">
    <w:name w:val="toc 1"/>
    <w:basedOn w:val="1"/>
    <w:next w:val="1"/>
    <w:qFormat/>
    <w:uiPriority w:val="0"/>
    <w:pPr>
      <w:spacing w:line="180" w:lineRule="auto"/>
      <w:jc w:val="center"/>
    </w:pPr>
    <w:rPr>
      <w:sz w:val="3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无间隔1"/>
    <w:basedOn w:val="1"/>
    <w:qFormat/>
    <w:uiPriority w:val="1"/>
    <w:pPr>
      <w:spacing w:line="0" w:lineRule="atLeast"/>
      <w:ind w:firstLine="1080" w:firstLineChars="450"/>
    </w:pPr>
    <w:rPr>
      <w:rFonts w:ascii="微软雅黑" w:hAnsi="微软雅黑" w:eastAsia="微软雅黑"/>
      <w:position w:val="0"/>
      <w:sz w:val="24"/>
      <w:szCs w:val="24"/>
    </w:rPr>
  </w:style>
  <w:style w:type="paragraph" w:customStyle="1" w:styleId="18">
    <w:name w:val="正文首行缩进1"/>
    <w:basedOn w:val="6"/>
    <w:qFormat/>
    <w:uiPriority w:val="0"/>
    <w:pPr>
      <w:ind w:firstLine="420" w:firstLineChars="100"/>
    </w:pPr>
    <w:rPr>
      <w:rFonts w:ascii="Calibri" w:hAnsi="Calibri" w:cs="黑体"/>
      <w:sz w:val="24"/>
      <w:szCs w:val="24"/>
    </w:rPr>
  </w:style>
  <w:style w:type="paragraph" w:customStyle="1" w:styleId="19">
    <w:name w:val="图例"/>
    <w:basedOn w:val="1"/>
    <w:qFormat/>
    <w:uiPriority w:val="0"/>
    <w:pPr>
      <w:spacing w:before="120" w:after="120" w:line="360" w:lineRule="auto"/>
      <w:jc w:val="center"/>
    </w:pPr>
    <w:rPr>
      <w:rFonts w:eastAsia="仿宋_GB2312"/>
      <w:b/>
      <w:sz w:val="24"/>
    </w:rPr>
  </w:style>
  <w:style w:type="paragraph" w:customStyle="1" w:styleId="20">
    <w:name w:val="首行缩进"/>
    <w:basedOn w:val="1"/>
    <w:qFormat/>
    <w:uiPriority w:val="0"/>
    <w:pPr>
      <w:ind w:firstLine="480"/>
    </w:pPr>
  </w:style>
  <w:style w:type="character" w:customStyle="1" w:styleId="21">
    <w:name w:val="标题 1 字符"/>
    <w:basedOn w:val="15"/>
    <w:link w:val="3"/>
    <w:qFormat/>
    <w:uiPriority w:val="9"/>
    <w:rPr>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6345</Words>
  <Characters>7603</Characters>
  <Lines>0</Lines>
  <Paragraphs>0</Paragraphs>
  <TotalTime>1</TotalTime>
  <ScaleCrop>false</ScaleCrop>
  <LinksUpToDate>false</LinksUpToDate>
  <CharactersWithSpaces>8234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2022-05-30T10:26:00Z</dcterms:created>
  <dc:creator>Summer、</dc:creator>
  <cp:lastModifiedBy>宁静丶致远</cp:lastModifiedBy>
  <dcterms:modified xsi:type="dcterms:W3CDTF">2024-07-02T09:51:12Z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49420F7CB568424199905D088761733D_13</vt:lpwstr>
  </property>
</Properties>
</file>