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outlineLvl w:val="0"/>
        <w:rPr>
          <w:rFonts w:cs="宋体"/>
          <w:color w:val="auto"/>
          <w:szCs w:val="21"/>
        </w:rPr>
      </w:pPr>
      <w:r>
        <w:rPr>
          <w:rFonts w:hint="eastAsia"/>
          <w:b/>
          <w:bCs/>
          <w:color w:val="auto"/>
          <w:kern w:val="44"/>
          <w:sz w:val="36"/>
          <w:szCs w:val="44"/>
        </w:rPr>
        <w:t>评审标准</w:t>
      </w:r>
    </w:p>
    <w:p>
      <w:pPr>
        <w:pStyle w:val="3"/>
        <w:spacing w:before="0" w:after="0" w:line="360" w:lineRule="auto"/>
        <w:ind w:firstLine="413" w:firstLineChars="196"/>
        <w:jc w:val="both"/>
        <w:rPr>
          <w:rFonts w:ascii="Times New Roman" w:hAnsi="Times New Roman"/>
          <w:bCs w:val="0"/>
          <w:color w:val="auto"/>
          <w:kern w:val="2"/>
          <w:sz w:val="21"/>
          <w:szCs w:val="21"/>
        </w:rPr>
      </w:pPr>
      <w:bookmarkStart w:id="0" w:name="_Toc508646227"/>
      <w:bookmarkStart w:id="1" w:name="_Toc512690568"/>
      <w:bookmarkStart w:id="2" w:name="_Toc503874597"/>
      <w:bookmarkStart w:id="3" w:name="_Toc16353"/>
      <w:r>
        <w:rPr>
          <w:rFonts w:hint="eastAsia" w:ascii="Times New Roman" w:hAnsi="Times New Roman"/>
          <w:bCs w:val="0"/>
          <w:color w:val="auto"/>
          <w:kern w:val="2"/>
          <w:sz w:val="21"/>
          <w:szCs w:val="21"/>
        </w:rPr>
        <w:t>一、评审方法</w:t>
      </w:r>
      <w:bookmarkEnd w:id="0"/>
      <w:bookmarkEnd w:id="1"/>
      <w:bookmarkEnd w:id="2"/>
      <w:bookmarkEnd w:id="3"/>
    </w:p>
    <w:p>
      <w:pPr>
        <w:pStyle w:val="6"/>
        <w:spacing w:before="0" w:after="0"/>
        <w:ind w:firstLine="420" w:firstLineChars="200"/>
        <w:rPr>
          <w:rFonts w:ascii="Times New Roman" w:hAnsi="Times New Roman"/>
          <w:color w:val="auto"/>
          <w:kern w:val="2"/>
          <w:sz w:val="21"/>
          <w:szCs w:val="21"/>
        </w:rPr>
      </w:pPr>
      <w:r>
        <w:rPr>
          <w:rFonts w:hint="eastAsia" w:ascii="Times New Roman" w:hAnsi="Times New Roman"/>
          <w:color w:val="auto"/>
          <w:kern w:val="2"/>
          <w:sz w:val="21"/>
          <w:szCs w:val="21"/>
        </w:rPr>
        <w:t>本项目采用综合评分法，评委会将对确定为实质性响应采购文件要求的响应文件进行评价和比较。评审结果按综合得分由高到低</w:t>
      </w:r>
      <w:bookmarkStart w:id="4" w:name="_GoBack"/>
      <w:bookmarkEnd w:id="4"/>
      <w:r>
        <w:rPr>
          <w:rFonts w:hint="eastAsia" w:ascii="Times New Roman" w:hAnsi="Times New Roman"/>
          <w:color w:val="auto"/>
          <w:kern w:val="2"/>
          <w:sz w:val="21"/>
          <w:szCs w:val="21"/>
        </w:rPr>
        <w:t>顺序排列。得分相同的，按报价由低到高顺序排列。得分且报价相同的并列，响应文件满足采购文件全部实质性要求，且按照评审因素的量化指标评审得分最高的供应商为排名第一的成交候选人。</w:t>
      </w:r>
    </w:p>
    <w:p>
      <w:pPr>
        <w:numPr>
          <w:ilvl w:val="0"/>
          <w:numId w:val="1"/>
        </w:numPr>
        <w:spacing w:line="360" w:lineRule="auto"/>
        <w:ind w:firstLine="422" w:firstLineChars="200"/>
        <w:rPr>
          <w:b/>
          <w:color w:val="auto"/>
          <w:szCs w:val="21"/>
        </w:rPr>
      </w:pPr>
      <w:r>
        <w:rPr>
          <w:rFonts w:hint="eastAsia"/>
          <w:b/>
          <w:color w:val="auto"/>
          <w:szCs w:val="21"/>
        </w:rPr>
        <w:t>评分标准</w:t>
      </w:r>
    </w:p>
    <w:tbl>
      <w:tblPr>
        <w:tblStyle w:val="4"/>
        <w:tblW w:w="51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2"/>
        <w:gridCol w:w="1125"/>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pacing w:line="320" w:lineRule="exact"/>
              <w:jc w:val="center"/>
              <w:rPr>
                <w:rFonts w:ascii="宋体" w:hAnsi="宋体" w:cs="宋体"/>
                <w:color w:val="auto"/>
                <w:kern w:val="0"/>
              </w:rPr>
            </w:pPr>
            <w:r>
              <w:rPr>
                <w:rFonts w:hint="eastAsia" w:ascii="宋体" w:hAnsi="宋体" w:cs="宋体"/>
                <w:color w:val="auto"/>
                <w:kern w:val="0"/>
              </w:rPr>
              <w:t>序号</w:t>
            </w:r>
          </w:p>
        </w:tc>
        <w:tc>
          <w:tcPr>
            <w:tcW w:w="630" w:type="pct"/>
            <w:tcBorders>
              <w:top w:val="single" w:color="auto" w:sz="4" w:space="0"/>
              <w:left w:val="nil"/>
              <w:bottom w:val="single" w:color="auto" w:sz="4" w:space="0"/>
              <w:right w:val="single" w:color="auto" w:sz="4" w:space="0"/>
            </w:tcBorders>
            <w:tcMar>
              <w:top w:w="0" w:type="dxa"/>
              <w:left w:w="108" w:type="dxa"/>
              <w:bottom w:w="0" w:type="dxa"/>
              <w:right w:w="108" w:type="dxa"/>
            </w:tcMar>
          </w:tcPr>
          <w:p>
            <w:pPr>
              <w:widowControl/>
              <w:spacing w:line="320" w:lineRule="exact"/>
              <w:jc w:val="center"/>
              <w:rPr>
                <w:rFonts w:ascii="宋体" w:hAnsi="宋体" w:cs="宋体"/>
                <w:color w:val="auto"/>
                <w:kern w:val="0"/>
              </w:rPr>
            </w:pPr>
            <w:r>
              <w:rPr>
                <w:rFonts w:hint="eastAsia" w:ascii="宋体" w:hAnsi="宋体" w:cs="宋体"/>
                <w:color w:val="auto"/>
                <w:kern w:val="0"/>
              </w:rPr>
              <w:t>评分因素</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tcPr>
          <w:p>
            <w:pPr>
              <w:widowControl/>
              <w:spacing w:line="320" w:lineRule="exact"/>
              <w:jc w:val="center"/>
              <w:rPr>
                <w:rFonts w:ascii="宋体" w:hAnsi="宋体" w:cs="宋体"/>
                <w:color w:val="auto"/>
                <w:kern w:val="0"/>
              </w:rPr>
            </w:pPr>
            <w:r>
              <w:rPr>
                <w:rFonts w:hint="eastAsia" w:ascii="宋体" w:hAnsi="宋体" w:cs="宋体"/>
                <w:color w:val="auto"/>
                <w:kern w:val="0"/>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67" w:hRule="atLeast"/>
          <w:jc w:val="center"/>
        </w:trPr>
        <w:tc>
          <w:tcPr>
            <w:tcW w:w="404" w:type="pc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宋体" w:hAnsi="宋体" w:cs="宋体"/>
                <w:color w:val="auto"/>
                <w:kern w:val="0"/>
              </w:rPr>
            </w:pPr>
            <w:r>
              <w:rPr>
                <w:rFonts w:hint="eastAsia" w:ascii="宋体" w:hAnsi="宋体" w:cs="宋体"/>
                <w:color w:val="auto"/>
                <w:kern w:val="0"/>
              </w:rPr>
              <w:t>1</w:t>
            </w:r>
          </w:p>
        </w:tc>
        <w:tc>
          <w:tcPr>
            <w:tcW w:w="630"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宋体" w:hAnsi="宋体" w:cs="宋体"/>
                <w:color w:val="auto"/>
                <w:kern w:val="0"/>
              </w:rPr>
            </w:pPr>
            <w:r>
              <w:rPr>
                <w:rFonts w:hint="eastAsia" w:ascii="宋体" w:hAnsi="宋体" w:cs="宋体"/>
                <w:color w:val="auto"/>
                <w:kern w:val="0"/>
              </w:rPr>
              <w:t>价格</w:t>
            </w:r>
          </w:p>
          <w:p>
            <w:pPr>
              <w:widowControl/>
              <w:spacing w:line="320" w:lineRule="exact"/>
              <w:jc w:val="center"/>
              <w:rPr>
                <w:rFonts w:ascii="宋体" w:hAnsi="宋体" w:cs="宋体"/>
                <w:color w:val="auto"/>
                <w:kern w:val="0"/>
              </w:rPr>
            </w:pPr>
            <w:r>
              <w:rPr>
                <w:rFonts w:hint="eastAsia" w:ascii="宋体" w:hAnsi="宋体" w:cs="宋体"/>
                <w:color w:val="auto"/>
                <w:kern w:val="0"/>
              </w:rPr>
              <w:t>（10分）</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rPr>
            </w:pPr>
            <w:r>
              <w:rPr>
                <w:rFonts w:hint="eastAsia" w:ascii="宋体" w:hAnsi="宋体" w:cs="宋体"/>
                <w:color w:val="auto"/>
              </w:rPr>
              <w:t>以满足</w:t>
            </w:r>
            <w:r>
              <w:rPr>
                <w:rFonts w:hint="eastAsia" w:ascii="宋体" w:hAnsi="宋体" w:cs="宋体"/>
                <w:color w:val="auto"/>
                <w:lang w:eastAsia="zh-CN"/>
              </w:rPr>
              <w:t>采购文件</w:t>
            </w:r>
            <w:r>
              <w:rPr>
                <w:rFonts w:hint="eastAsia" w:ascii="宋体" w:hAnsi="宋体" w:cs="宋体"/>
                <w:color w:val="auto"/>
              </w:rPr>
              <w:t>要求</w:t>
            </w:r>
            <w:r>
              <w:rPr>
                <w:rFonts w:hint="eastAsia" w:ascii="宋体" w:hAnsi="宋体" w:cs="宋体"/>
                <w:color w:val="auto"/>
                <w:lang w:eastAsia="zh-CN"/>
              </w:rPr>
              <w:t>的</w:t>
            </w:r>
            <w:r>
              <w:rPr>
                <w:rFonts w:hint="eastAsia" w:ascii="宋体" w:hAnsi="宋体" w:cs="宋体"/>
                <w:color w:val="auto"/>
                <w:szCs w:val="21"/>
                <w:highlight w:val="none"/>
                <w:lang w:eastAsia="zh-CN"/>
              </w:rPr>
              <w:t>有效且最终报价的</w:t>
            </w:r>
            <w:r>
              <w:rPr>
                <w:rFonts w:hint="eastAsia" w:ascii="宋体" w:hAnsi="宋体" w:cs="宋体"/>
                <w:color w:val="auto"/>
                <w:szCs w:val="21"/>
                <w:highlight w:val="none"/>
              </w:rPr>
              <w:t>最低报价为评审基准价</w:t>
            </w:r>
            <w:r>
              <w:rPr>
                <w:rFonts w:hint="eastAsia" w:ascii="宋体" w:hAnsi="宋体" w:cs="宋体"/>
                <w:color w:val="auto"/>
              </w:rPr>
              <w:t>，得满分10分，其他</w:t>
            </w:r>
            <w:r>
              <w:rPr>
                <w:rFonts w:hint="eastAsia" w:ascii="宋体" w:hAnsi="宋体" w:cs="宋体"/>
                <w:color w:val="auto"/>
                <w:lang w:eastAsia="zh-CN"/>
              </w:rPr>
              <w:t>响应</w:t>
            </w:r>
            <w:r>
              <w:rPr>
                <w:rFonts w:hint="eastAsia" w:ascii="宋体" w:hAnsi="宋体" w:cs="宋体"/>
                <w:color w:val="auto"/>
              </w:rPr>
              <w:t>报价得分＝（基准价/其他</w:t>
            </w:r>
            <w:r>
              <w:rPr>
                <w:rFonts w:hint="eastAsia" w:ascii="宋体" w:hAnsi="宋体" w:cs="宋体"/>
                <w:color w:val="auto"/>
                <w:lang w:eastAsia="zh-CN"/>
              </w:rPr>
              <w:t>响应</w:t>
            </w:r>
            <w:r>
              <w:rPr>
                <w:rFonts w:hint="eastAsia" w:ascii="宋体" w:hAnsi="宋体" w:cs="宋体"/>
                <w:color w:val="auto"/>
              </w:rPr>
              <w:t>报价）×10×100％（小数保留2位）。</w:t>
            </w:r>
          </w:p>
          <w:p>
            <w:pPr>
              <w:keepNext w:val="0"/>
              <w:keepLines w:val="0"/>
              <w:pageBreakBefore w:val="0"/>
              <w:widowControl/>
              <w:kinsoku/>
              <w:wordWrap/>
              <w:overflowPunct/>
              <w:topLinePunct w:val="0"/>
              <w:autoSpaceDE/>
              <w:autoSpaceDN/>
              <w:bidi w:val="0"/>
              <w:adjustRightInd/>
              <w:snapToGrid/>
              <w:spacing w:line="360" w:lineRule="auto"/>
              <w:textAlignment w:val="auto"/>
              <w:rPr>
                <w:rFonts w:ascii="宋体" w:hAnsi="宋体" w:cs="宋体"/>
                <w:color w:val="auto"/>
                <w:kern w:val="0"/>
              </w:rPr>
            </w:pPr>
            <w:r>
              <w:rPr>
                <w:rFonts w:hint="eastAsia" w:ascii="宋体" w:hAnsi="宋体" w:cs="宋体"/>
                <w:b/>
                <w:bCs/>
                <w:color w:val="auto"/>
              </w:rPr>
              <w:t>评</w:t>
            </w:r>
            <w:r>
              <w:rPr>
                <w:rFonts w:hint="eastAsia" w:ascii="宋体" w:hAnsi="宋体" w:cs="宋体"/>
                <w:b/>
                <w:bCs/>
                <w:color w:val="auto"/>
                <w:lang w:eastAsia="zh-CN"/>
              </w:rPr>
              <w:t>审</w:t>
            </w:r>
            <w:r>
              <w:rPr>
                <w:rFonts w:hint="eastAsia" w:ascii="宋体" w:hAnsi="宋体" w:cs="宋体"/>
                <w:b/>
                <w:bCs/>
                <w:color w:val="auto"/>
              </w:rPr>
              <w:t>委员会认为供应商的报价明显低于其他通过符合性审查供应商的报价，有可能影响</w:t>
            </w:r>
            <w:r>
              <w:rPr>
                <w:rFonts w:hint="eastAsia" w:ascii="宋体" w:hAnsi="宋体" w:cs="宋体"/>
                <w:b/>
                <w:bCs/>
                <w:color w:val="auto"/>
                <w:lang w:val="en-US" w:eastAsia="zh-CN"/>
              </w:rPr>
              <w:t>服务</w:t>
            </w:r>
            <w:r>
              <w:rPr>
                <w:rFonts w:hint="eastAsia" w:ascii="宋体" w:hAnsi="宋体" w:cs="宋体"/>
                <w:b/>
                <w:bCs/>
                <w:color w:val="auto"/>
              </w:rPr>
              <w:t>质量或者不能诚信履约的，应当要求其在评标现场合理的时间内提供书面说明，必要时提交相关证明材料；供应商不能证明其报价合理性的，评</w:t>
            </w:r>
            <w:r>
              <w:rPr>
                <w:rFonts w:hint="eastAsia" w:ascii="宋体" w:hAnsi="宋体" w:cs="宋体"/>
                <w:b/>
                <w:bCs/>
                <w:color w:val="auto"/>
                <w:lang w:eastAsia="zh-CN"/>
              </w:rPr>
              <w:t>审</w:t>
            </w:r>
            <w:r>
              <w:rPr>
                <w:rFonts w:hint="eastAsia" w:ascii="宋体" w:hAnsi="宋体" w:cs="宋体"/>
                <w:b/>
                <w:bCs/>
                <w:color w:val="auto"/>
              </w:rPr>
              <w:t>委员会应当将其作为无效</w:t>
            </w:r>
            <w:r>
              <w:rPr>
                <w:rFonts w:hint="eastAsia" w:ascii="宋体" w:hAnsi="宋体" w:cs="宋体"/>
                <w:b/>
                <w:bCs/>
                <w:color w:val="auto"/>
                <w:lang w:eastAsia="zh-CN"/>
              </w:rPr>
              <w:t>响应</w:t>
            </w:r>
            <w:r>
              <w:rPr>
                <w:rFonts w:hint="eastAsia" w:ascii="宋体" w:hAnsi="宋体" w:cs="宋体"/>
                <w:b/>
                <w:bCs/>
                <w:color w:val="auto"/>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4" w:hRule="atLeast"/>
          <w:jc w:val="center"/>
        </w:trPr>
        <w:tc>
          <w:tcPr>
            <w:tcW w:w="404" w:type="pct"/>
            <w:tcBorders>
              <w:top w:val="nil"/>
              <w:left w:val="single" w:color="auto" w:sz="4" w:space="0"/>
              <w:right w:val="single" w:color="auto" w:sz="4" w:space="0"/>
            </w:tcBorders>
            <w:tcMar>
              <w:top w:w="0" w:type="dxa"/>
              <w:left w:w="108" w:type="dxa"/>
              <w:bottom w:w="0" w:type="dxa"/>
              <w:right w:w="108" w:type="dxa"/>
            </w:tcMar>
            <w:vAlign w:val="center"/>
          </w:tcPr>
          <w:p>
            <w:pPr>
              <w:widowControl/>
              <w:spacing w:line="320" w:lineRule="exact"/>
              <w:jc w:val="center"/>
              <w:rPr>
                <w:rFonts w:ascii="宋体" w:hAnsi="宋体" w:cs="宋体"/>
                <w:color w:val="auto"/>
                <w:kern w:val="0"/>
              </w:rPr>
            </w:pPr>
            <w:r>
              <w:rPr>
                <w:rFonts w:hint="eastAsia" w:ascii="宋体" w:hAnsi="宋体" w:cs="宋体"/>
                <w:color w:val="auto"/>
                <w:kern w:val="0"/>
              </w:rPr>
              <w:t>2</w:t>
            </w:r>
          </w:p>
        </w:tc>
        <w:tc>
          <w:tcPr>
            <w:tcW w:w="630" w:type="pct"/>
            <w:tcBorders>
              <w:top w:val="nil"/>
              <w:left w:val="nil"/>
              <w:right w:val="single" w:color="auto" w:sz="4" w:space="0"/>
            </w:tcBorders>
            <w:tcMar>
              <w:top w:w="0" w:type="dxa"/>
              <w:left w:w="108" w:type="dxa"/>
              <w:bottom w:w="0" w:type="dxa"/>
              <w:right w:w="108" w:type="dxa"/>
            </w:tcMar>
            <w:vAlign w:val="center"/>
          </w:tcPr>
          <w:p>
            <w:pPr>
              <w:widowControl/>
              <w:spacing w:line="320" w:lineRule="exact"/>
              <w:jc w:val="center"/>
              <w:rPr>
                <w:rFonts w:ascii="宋体" w:hAnsi="宋体" w:cs="宋体"/>
                <w:color w:val="auto"/>
                <w:kern w:val="0"/>
              </w:rPr>
            </w:pPr>
            <w:r>
              <w:rPr>
                <w:rFonts w:hint="eastAsia" w:ascii="宋体" w:hAnsi="宋体" w:cs="宋体"/>
                <w:color w:val="auto"/>
                <w:kern w:val="0"/>
                <w:lang w:val="en-US" w:eastAsia="zh-CN"/>
              </w:rPr>
              <w:t>监理</w:t>
            </w:r>
            <w:r>
              <w:rPr>
                <w:rFonts w:hint="eastAsia" w:ascii="宋体" w:hAnsi="宋体" w:cs="宋体"/>
                <w:color w:val="auto"/>
                <w:kern w:val="0"/>
              </w:rPr>
              <w:t>方案</w:t>
            </w:r>
          </w:p>
          <w:p>
            <w:pPr>
              <w:widowControl/>
              <w:spacing w:line="320" w:lineRule="exact"/>
              <w:jc w:val="center"/>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40</w:t>
            </w:r>
            <w:r>
              <w:rPr>
                <w:rFonts w:hint="eastAsia" w:ascii="宋体" w:hAnsi="宋体" w:cs="宋体"/>
                <w:color w:val="auto"/>
                <w:kern w:val="0"/>
              </w:rPr>
              <w:t>分）</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pStyle w:val="2"/>
              <w:numPr>
                <w:ilvl w:val="0"/>
                <w:numId w:val="0"/>
              </w:numPr>
              <w:spacing w:line="360" w:lineRule="auto"/>
              <w:rPr>
                <w:rFonts w:hint="eastAsia" w:ascii="宋体" w:hAnsi="宋体" w:cs="宋体"/>
                <w:b/>
                <w:bCs/>
                <w:color w:val="auto"/>
                <w:kern w:val="0"/>
                <w:szCs w:val="21"/>
              </w:rPr>
            </w:pPr>
            <w:r>
              <w:rPr>
                <w:rFonts w:hint="eastAsia" w:ascii="宋体" w:hAnsi="宋体" w:eastAsia="宋体" w:cs="宋体"/>
                <w:b/>
                <w:bCs/>
                <w:color w:val="auto"/>
                <w:kern w:val="0"/>
                <w:sz w:val="21"/>
                <w:szCs w:val="21"/>
                <w:lang w:val="en-US" w:eastAsia="zh-CN" w:bidi="ar-SA"/>
              </w:rPr>
              <w:t>1、</w:t>
            </w:r>
            <w:r>
              <w:rPr>
                <w:rFonts w:hint="eastAsia" w:ascii="宋体" w:hAnsi="宋体" w:cs="宋体"/>
                <w:b/>
                <w:bCs/>
                <w:kern w:val="0"/>
                <w:szCs w:val="21"/>
              </w:rPr>
              <w:t>项目质量控制措施方案</w:t>
            </w:r>
            <w:r>
              <w:rPr>
                <w:rFonts w:hint="eastAsia" w:ascii="宋体" w:hAnsi="宋体" w:cs="宋体"/>
                <w:b/>
                <w:bCs/>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ascii="宋体" w:hAnsi="宋体" w:cs="宋体"/>
                <w:bCs/>
                <w:kern w:val="0"/>
                <w:szCs w:val="21"/>
              </w:rPr>
            </w:pPr>
            <w:r>
              <w:rPr>
                <w:rFonts w:hint="eastAsia" w:ascii="宋体" w:hAnsi="宋体" w:cs="宋体"/>
                <w:bCs/>
                <w:kern w:val="0"/>
                <w:szCs w:val="21"/>
              </w:rPr>
              <w:t>不符合采购文件要求或未提供的不得分。</w:t>
            </w:r>
          </w:p>
          <w:p>
            <w:pPr>
              <w:pStyle w:val="2"/>
              <w:numPr>
                <w:ilvl w:val="0"/>
                <w:numId w:val="0"/>
              </w:numPr>
              <w:spacing w:line="360" w:lineRule="auto"/>
              <w:rPr>
                <w:rFonts w:ascii="宋体" w:hAnsi="宋体" w:cs="宋体"/>
                <w:b/>
                <w:bCs/>
                <w:color w:val="auto"/>
                <w:kern w:val="0"/>
                <w:szCs w:val="21"/>
              </w:rPr>
            </w:pPr>
            <w:r>
              <w:rPr>
                <w:rFonts w:hint="eastAsia" w:ascii="宋体" w:hAnsi="宋体" w:cs="宋体"/>
                <w:b/>
                <w:bCs/>
                <w:color w:val="auto"/>
                <w:lang w:val="en-US" w:eastAsia="zh-CN"/>
              </w:rPr>
              <w:t>2、</w:t>
            </w:r>
            <w:r>
              <w:rPr>
                <w:rFonts w:hint="eastAsia" w:ascii="宋体" w:hAnsi="宋体" w:cs="宋体"/>
                <w:b/>
                <w:bCs/>
                <w:kern w:val="0"/>
                <w:szCs w:val="21"/>
              </w:rPr>
              <w:t>项目进度控制措施方案</w:t>
            </w:r>
            <w:r>
              <w:rPr>
                <w:rFonts w:hint="eastAsia" w:ascii="宋体" w:hAnsi="宋体" w:cs="宋体"/>
                <w:b/>
                <w:bCs/>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不符合采购文件要求或未提供的不得分。</w:t>
            </w:r>
          </w:p>
          <w:p>
            <w:pPr>
              <w:pStyle w:val="2"/>
              <w:numPr>
                <w:ilvl w:val="0"/>
                <w:numId w:val="0"/>
              </w:numPr>
              <w:spacing w:line="360" w:lineRule="auto"/>
              <w:rPr>
                <w:rFonts w:ascii="宋体" w:hAnsi="宋体" w:cs="宋体"/>
                <w:b/>
                <w:bCs w:val="0"/>
                <w:color w:val="auto"/>
                <w:kern w:val="0"/>
                <w:szCs w:val="21"/>
              </w:rPr>
            </w:pPr>
            <w:r>
              <w:rPr>
                <w:rFonts w:hint="eastAsia" w:ascii="宋体" w:hAnsi="宋体" w:cs="宋体"/>
                <w:b/>
                <w:bCs w:val="0"/>
                <w:kern w:val="0"/>
                <w:szCs w:val="21"/>
                <w:lang w:val="en-US" w:eastAsia="zh-CN"/>
              </w:rPr>
              <w:t>3、</w:t>
            </w:r>
            <w:r>
              <w:rPr>
                <w:rFonts w:hint="eastAsia" w:ascii="宋体" w:hAnsi="宋体" w:cs="宋体"/>
                <w:b/>
                <w:bCs w:val="0"/>
                <w:kern w:val="0"/>
                <w:szCs w:val="21"/>
              </w:rPr>
              <w:t>项目变更控制措施方案</w:t>
            </w:r>
            <w:r>
              <w:rPr>
                <w:rFonts w:hint="eastAsia" w:ascii="宋体" w:hAnsi="宋体" w:cs="宋体"/>
                <w:b/>
                <w:bCs w:val="0"/>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不符合采购文件要求或未提供的不得分。</w:t>
            </w:r>
          </w:p>
          <w:p>
            <w:pPr>
              <w:pStyle w:val="2"/>
              <w:numPr>
                <w:ilvl w:val="0"/>
                <w:numId w:val="0"/>
              </w:numPr>
              <w:spacing w:line="360" w:lineRule="auto"/>
              <w:rPr>
                <w:rFonts w:ascii="宋体" w:hAnsi="宋体" w:cs="宋体"/>
                <w:b/>
                <w:bCs w:val="0"/>
                <w:color w:val="auto"/>
                <w:kern w:val="0"/>
                <w:szCs w:val="21"/>
              </w:rPr>
            </w:pPr>
            <w:r>
              <w:rPr>
                <w:rFonts w:hint="eastAsia" w:ascii="宋体" w:hAnsi="宋体" w:cs="宋体"/>
                <w:b/>
                <w:bCs w:val="0"/>
                <w:kern w:val="0"/>
                <w:szCs w:val="21"/>
                <w:lang w:val="en-US" w:eastAsia="zh-CN"/>
              </w:rPr>
              <w:t>4、</w:t>
            </w:r>
            <w:r>
              <w:rPr>
                <w:rFonts w:hint="eastAsia" w:ascii="宋体" w:hAnsi="宋体" w:cs="宋体"/>
                <w:b/>
                <w:bCs w:val="0"/>
                <w:kern w:val="0"/>
                <w:szCs w:val="21"/>
              </w:rPr>
              <w:t>项目合同与信息管理措施方案</w:t>
            </w:r>
            <w:r>
              <w:rPr>
                <w:rFonts w:hint="eastAsia" w:ascii="宋体" w:hAnsi="宋体" w:cs="宋体"/>
                <w:b/>
                <w:bCs w:val="0"/>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不符合采购文件要求或未提供的不得分。</w:t>
            </w:r>
          </w:p>
          <w:p>
            <w:pPr>
              <w:pStyle w:val="2"/>
              <w:numPr>
                <w:ilvl w:val="0"/>
                <w:numId w:val="0"/>
              </w:numPr>
              <w:spacing w:line="360" w:lineRule="auto"/>
              <w:rPr>
                <w:rFonts w:ascii="宋体" w:hAnsi="宋体" w:cs="宋体"/>
                <w:b/>
                <w:bCs w:val="0"/>
                <w:color w:val="auto"/>
                <w:kern w:val="0"/>
                <w:szCs w:val="21"/>
              </w:rPr>
            </w:pPr>
            <w:r>
              <w:rPr>
                <w:rFonts w:hint="eastAsia" w:ascii="宋体" w:hAnsi="宋体" w:cs="宋体"/>
                <w:b/>
                <w:bCs w:val="0"/>
                <w:kern w:val="0"/>
                <w:szCs w:val="21"/>
                <w:lang w:val="en-US" w:eastAsia="zh-CN"/>
              </w:rPr>
              <w:t>5、</w:t>
            </w:r>
            <w:r>
              <w:rPr>
                <w:rFonts w:hint="eastAsia" w:ascii="宋体" w:hAnsi="宋体" w:cs="宋体"/>
                <w:b/>
                <w:bCs w:val="0"/>
                <w:kern w:val="0"/>
                <w:szCs w:val="21"/>
              </w:rPr>
              <w:t>安全生产控制措施方案</w:t>
            </w:r>
            <w:r>
              <w:rPr>
                <w:rFonts w:hint="eastAsia" w:ascii="宋体" w:hAnsi="宋体" w:cs="宋体"/>
                <w:b/>
                <w:bCs w:val="0"/>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不符合采购文件要求或未提供的不得分。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cs="宋体"/>
                <w:b/>
                <w:bCs/>
                <w:color w:val="auto"/>
                <w:kern w:val="0"/>
                <w:szCs w:val="21"/>
              </w:rPr>
            </w:pPr>
            <w:r>
              <w:rPr>
                <w:rFonts w:hint="eastAsia" w:ascii="宋体" w:hAnsi="宋体" w:cs="宋体"/>
                <w:b/>
                <w:bCs/>
                <w:color w:val="auto"/>
                <w:kern w:val="0"/>
                <w:sz w:val="21"/>
                <w:szCs w:val="21"/>
                <w:lang w:val="en-US" w:eastAsia="zh-CN" w:bidi="ar-SA"/>
              </w:rPr>
              <w:t>6</w:t>
            </w:r>
            <w:r>
              <w:rPr>
                <w:rFonts w:hint="eastAsia" w:ascii="宋体" w:hAnsi="宋体" w:eastAsia="宋体" w:cs="宋体"/>
                <w:b/>
                <w:bCs/>
                <w:color w:val="auto"/>
                <w:kern w:val="0"/>
                <w:sz w:val="21"/>
                <w:szCs w:val="21"/>
                <w:lang w:val="en-US" w:eastAsia="zh-CN" w:bidi="ar-SA"/>
              </w:rPr>
              <w:t>、</w:t>
            </w:r>
            <w:r>
              <w:rPr>
                <w:rFonts w:hint="eastAsia" w:ascii="宋体" w:hAnsi="宋体" w:cs="宋体"/>
                <w:b/>
                <w:bCs/>
                <w:kern w:val="0"/>
                <w:szCs w:val="21"/>
              </w:rPr>
              <w:t>监理服务电子化解决方案</w:t>
            </w:r>
            <w:r>
              <w:rPr>
                <w:rFonts w:hint="eastAsia" w:ascii="宋体" w:hAnsi="宋体" w:cs="宋体"/>
                <w:b/>
                <w:bCs/>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不符合采购文件要求或未提供的不得分。</w:t>
            </w:r>
          </w:p>
          <w:p>
            <w:pPr>
              <w:pStyle w:val="2"/>
              <w:numPr>
                <w:ilvl w:val="0"/>
                <w:numId w:val="0"/>
              </w:numPr>
              <w:spacing w:line="360" w:lineRule="auto"/>
              <w:rPr>
                <w:rFonts w:hint="eastAsia" w:ascii="宋体" w:hAnsi="宋体" w:cs="宋体"/>
                <w:b/>
                <w:bCs w:val="0"/>
                <w:color w:val="auto"/>
                <w:kern w:val="0"/>
                <w:szCs w:val="21"/>
              </w:rPr>
            </w:pPr>
            <w:r>
              <w:rPr>
                <w:rFonts w:hint="eastAsia" w:ascii="宋体" w:hAnsi="宋体" w:cs="宋体"/>
                <w:b/>
                <w:bCs w:val="0"/>
                <w:kern w:val="0"/>
                <w:szCs w:val="21"/>
                <w:lang w:val="en-US" w:eastAsia="zh-CN"/>
              </w:rPr>
              <w:t>7、</w:t>
            </w:r>
            <w:r>
              <w:rPr>
                <w:rFonts w:hint="eastAsia" w:ascii="宋体" w:hAnsi="宋体" w:cs="宋体"/>
                <w:b/>
                <w:bCs/>
                <w:kern w:val="0"/>
                <w:szCs w:val="21"/>
              </w:rPr>
              <w:t>项目建设实施建议方案</w:t>
            </w:r>
            <w:r>
              <w:rPr>
                <w:rFonts w:hint="eastAsia" w:ascii="宋体" w:hAnsi="宋体" w:cs="宋体"/>
                <w:b/>
                <w:bCs/>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不符合采购文件要求或未提供的不得分。</w:t>
            </w:r>
          </w:p>
          <w:p>
            <w:pPr>
              <w:pStyle w:val="2"/>
              <w:numPr>
                <w:ilvl w:val="0"/>
                <w:numId w:val="0"/>
              </w:numPr>
              <w:spacing w:line="360" w:lineRule="auto"/>
              <w:rPr>
                <w:rFonts w:ascii="宋体" w:hAnsi="宋体" w:cs="宋体"/>
                <w:b/>
                <w:bCs/>
                <w:color w:val="auto"/>
                <w:kern w:val="0"/>
                <w:szCs w:val="21"/>
              </w:rPr>
            </w:pPr>
            <w:r>
              <w:rPr>
                <w:rFonts w:hint="eastAsia" w:ascii="宋体" w:hAnsi="宋体" w:cs="宋体"/>
                <w:b/>
                <w:bCs/>
                <w:color w:val="auto"/>
                <w:kern w:val="0"/>
                <w:sz w:val="21"/>
                <w:szCs w:val="21"/>
                <w:lang w:val="en-US" w:eastAsia="zh-CN" w:bidi="ar-SA"/>
              </w:rPr>
              <w:t>8</w:t>
            </w:r>
            <w:r>
              <w:rPr>
                <w:rFonts w:ascii="宋体" w:hAnsi="宋体" w:eastAsia="宋体" w:cs="宋体"/>
                <w:b/>
                <w:bCs/>
                <w:color w:val="auto"/>
                <w:kern w:val="0"/>
                <w:sz w:val="21"/>
                <w:szCs w:val="21"/>
                <w:lang w:val="en-US" w:eastAsia="zh-CN" w:bidi="ar-SA"/>
              </w:rPr>
              <w:t>、</w:t>
            </w:r>
            <w:r>
              <w:rPr>
                <w:rFonts w:hint="eastAsia" w:ascii="宋体" w:hAnsi="宋体" w:cs="宋体"/>
                <w:b/>
                <w:bCs w:val="0"/>
                <w:kern w:val="0"/>
                <w:szCs w:val="21"/>
              </w:rPr>
              <w:t>现场组织协调方法及措施方案</w:t>
            </w:r>
            <w:r>
              <w:rPr>
                <w:rFonts w:hint="eastAsia" w:ascii="宋体" w:hAnsi="宋体" w:cs="宋体"/>
                <w:b/>
                <w:bCs w:val="0"/>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优于采购文件要求的得5分；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bCs/>
                <w:kern w:val="0"/>
                <w:szCs w:val="21"/>
              </w:rPr>
            </w:pPr>
            <w:r>
              <w:rPr>
                <w:rFonts w:hint="eastAsia" w:ascii="宋体" w:hAnsi="宋体" w:cs="宋体"/>
                <w:bCs/>
                <w:kern w:val="0"/>
                <w:szCs w:val="21"/>
              </w:rPr>
              <w:t>符合采购文件要求的得3分；</w:t>
            </w:r>
          </w:p>
          <w:p>
            <w:pPr>
              <w:keepNext w:val="0"/>
              <w:keepLines w:val="0"/>
              <w:pageBreakBefore w:val="0"/>
              <w:widowControl/>
              <w:kinsoku/>
              <w:wordWrap/>
              <w:overflowPunct/>
              <w:topLinePunct w:val="0"/>
              <w:autoSpaceDE/>
              <w:autoSpaceDN/>
              <w:bidi w:val="0"/>
              <w:adjustRightInd/>
              <w:snapToGrid/>
              <w:spacing w:line="360" w:lineRule="auto"/>
              <w:ind w:firstLine="0"/>
              <w:jc w:val="left"/>
              <w:textAlignment w:val="auto"/>
              <w:rPr>
                <w:rFonts w:hint="eastAsia" w:ascii="宋体" w:hAnsi="宋体" w:cs="宋体"/>
                <w:color w:val="auto"/>
              </w:rPr>
            </w:pPr>
            <w:r>
              <w:rPr>
                <w:rFonts w:hint="eastAsia" w:ascii="宋体" w:hAnsi="宋体" w:cs="宋体"/>
                <w:bCs/>
                <w:kern w:val="0"/>
                <w:szCs w:val="21"/>
              </w:rPr>
              <w:t>不符合采购文件要求或未提供的不得分。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54" w:hRule="atLeast"/>
          <w:jc w:val="center"/>
        </w:trPr>
        <w:tc>
          <w:tcPr>
            <w:tcW w:w="404" w:type="pct"/>
            <w:vMerge w:val="restart"/>
            <w:tcBorders>
              <w:top w:val="nil"/>
              <w:left w:val="single" w:color="auto" w:sz="4" w:space="0"/>
              <w:right w:val="single" w:color="auto" w:sz="4" w:space="0"/>
            </w:tcBorders>
            <w:vAlign w:val="center"/>
          </w:tcPr>
          <w:p>
            <w:pPr>
              <w:widowControl/>
              <w:spacing w:line="320" w:lineRule="exact"/>
              <w:jc w:val="center"/>
              <w:rPr>
                <w:rFonts w:ascii="宋体" w:hAnsi="宋体" w:cs="宋体"/>
                <w:color w:val="auto"/>
                <w:kern w:val="0"/>
              </w:rPr>
            </w:pPr>
            <w:r>
              <w:rPr>
                <w:rFonts w:hint="eastAsia" w:ascii="宋体" w:hAnsi="宋体" w:cs="宋体"/>
                <w:color w:val="auto"/>
                <w:kern w:val="0"/>
              </w:rPr>
              <w:t>3</w:t>
            </w:r>
          </w:p>
        </w:tc>
        <w:tc>
          <w:tcPr>
            <w:tcW w:w="630" w:type="pct"/>
            <w:vMerge w:val="restart"/>
            <w:tcBorders>
              <w:top w:val="nil"/>
              <w:left w:val="nil"/>
              <w:right w:val="single" w:color="auto" w:sz="4" w:space="0"/>
            </w:tcBorders>
            <w:vAlign w:val="center"/>
          </w:tcPr>
          <w:p>
            <w:pPr>
              <w:widowControl/>
              <w:spacing w:line="320" w:lineRule="exact"/>
              <w:jc w:val="center"/>
              <w:rPr>
                <w:rFonts w:hint="eastAsia" w:ascii="宋体" w:hAnsi="宋体" w:cs="宋体"/>
                <w:color w:val="auto"/>
                <w:kern w:val="0"/>
              </w:rPr>
            </w:pPr>
            <w:r>
              <w:rPr>
                <w:rFonts w:hint="eastAsia" w:ascii="宋体" w:hAnsi="宋体" w:cs="宋体"/>
                <w:color w:val="auto"/>
                <w:kern w:val="0"/>
              </w:rPr>
              <w:t>人员配置</w:t>
            </w:r>
          </w:p>
          <w:p>
            <w:pPr>
              <w:widowControl/>
              <w:spacing w:line="320" w:lineRule="exact"/>
              <w:jc w:val="center"/>
              <w:rPr>
                <w:rFonts w:ascii="宋体" w:hAnsi="宋体" w:cs="宋体"/>
                <w:color w:val="auto"/>
                <w:kern w:val="0"/>
              </w:rPr>
            </w:pPr>
            <w:r>
              <w:rPr>
                <w:rFonts w:hint="eastAsia" w:ascii="宋体" w:hAnsi="宋体" w:cs="宋体"/>
                <w:color w:val="auto"/>
                <w:kern w:val="0"/>
              </w:rPr>
              <w:t>（</w:t>
            </w:r>
            <w:r>
              <w:rPr>
                <w:rFonts w:hint="eastAsia" w:ascii="宋体" w:hAnsi="宋体" w:cs="宋体"/>
                <w:color w:val="auto"/>
                <w:kern w:val="0"/>
                <w:lang w:val="en-US" w:eastAsia="zh-CN"/>
              </w:rPr>
              <w:t>26</w:t>
            </w:r>
            <w:r>
              <w:rPr>
                <w:rFonts w:hint="eastAsia" w:ascii="宋体" w:hAnsi="宋体" w:cs="宋体"/>
                <w:color w:val="auto"/>
                <w:kern w:val="0"/>
              </w:rPr>
              <w:t>分）</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1.总监理工程师资质（</w:t>
            </w:r>
            <w:r>
              <w:rPr>
                <w:rFonts w:ascii="宋体" w:hAnsi="宋体" w:cs="宋体"/>
                <w:bCs/>
                <w:kern w:val="0"/>
                <w:szCs w:val="21"/>
              </w:rPr>
              <w:t>8</w:t>
            </w:r>
            <w:r>
              <w:rPr>
                <w:rFonts w:hint="eastAsia" w:ascii="宋体" w:hAnsi="宋体" w:cs="宋体"/>
                <w:bCs/>
                <w:kern w:val="0"/>
                <w:szCs w:val="21"/>
              </w:rPr>
              <w:t>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总监理工程师</w:t>
            </w:r>
            <w:r>
              <w:rPr>
                <w:rFonts w:hint="eastAsia" w:ascii="宋体" w:hAnsi="宋体" w:cs="宋体"/>
                <w:bCs/>
                <w:kern w:val="0"/>
                <w:szCs w:val="21"/>
                <w:lang w:val="en-US" w:eastAsia="zh-CN"/>
              </w:rPr>
              <w:t>在具有有效期内</w:t>
            </w:r>
            <w:r>
              <w:rPr>
                <w:rFonts w:hint="eastAsia" w:ascii="宋体" w:hAnsi="宋体" w:cs="宋体"/>
                <w:bCs/>
                <w:kern w:val="0"/>
                <w:szCs w:val="21"/>
              </w:rPr>
              <w:t>的</w:t>
            </w:r>
            <w:r>
              <w:rPr>
                <w:rFonts w:hint="eastAsia" w:ascii="宋体" w:hAnsi="宋体" w:cs="宋体"/>
                <w:bCs/>
                <w:kern w:val="0"/>
                <w:szCs w:val="21"/>
                <w:lang w:val="en-US" w:eastAsia="zh-CN"/>
              </w:rPr>
              <w:t>国家软考</w:t>
            </w:r>
            <w:r>
              <w:rPr>
                <w:rFonts w:hint="eastAsia" w:ascii="宋体" w:hAnsi="宋体" w:cs="宋体"/>
                <w:bCs/>
                <w:kern w:val="0"/>
                <w:szCs w:val="21"/>
              </w:rPr>
              <w:t>信息系统监理师</w:t>
            </w:r>
            <w:r>
              <w:rPr>
                <w:rFonts w:hint="eastAsia" w:ascii="宋体" w:hAnsi="宋体" w:cs="宋体"/>
                <w:bCs/>
                <w:kern w:val="0"/>
                <w:szCs w:val="21"/>
                <w:lang w:val="en-US" w:eastAsia="zh-CN"/>
              </w:rPr>
              <w:t>证</w:t>
            </w:r>
            <w:r>
              <w:rPr>
                <w:rFonts w:hint="eastAsia" w:ascii="宋体" w:hAnsi="宋体" w:cs="宋体"/>
                <w:bCs/>
                <w:kern w:val="0"/>
                <w:szCs w:val="21"/>
              </w:rPr>
              <w:t>和信息系统项目管理师</w:t>
            </w:r>
            <w:r>
              <w:rPr>
                <w:rFonts w:hint="eastAsia" w:ascii="宋体" w:hAnsi="宋体" w:cs="宋体"/>
                <w:bCs/>
                <w:kern w:val="0"/>
                <w:szCs w:val="21"/>
                <w:lang w:val="en-US" w:eastAsia="zh-CN"/>
              </w:rPr>
              <w:t>证的基础上</w:t>
            </w:r>
            <w:r>
              <w:rPr>
                <w:rFonts w:hint="eastAsia" w:ascii="宋体" w:hAnsi="宋体" w:cs="宋体"/>
                <w:b/>
                <w:bCs w:val="0"/>
                <w:color w:val="auto"/>
                <w:kern w:val="0"/>
                <w:szCs w:val="21"/>
              </w:rPr>
              <w:t>（不具备</w:t>
            </w:r>
            <w:r>
              <w:rPr>
                <w:rFonts w:hint="eastAsia" w:ascii="宋体" w:hAnsi="宋体" w:cs="宋体"/>
                <w:b/>
                <w:bCs w:val="0"/>
                <w:color w:val="auto"/>
                <w:kern w:val="0"/>
                <w:szCs w:val="21"/>
                <w:lang w:val="en-US" w:eastAsia="zh-CN"/>
              </w:rPr>
              <w:t>或不提供</w:t>
            </w:r>
            <w:r>
              <w:rPr>
                <w:rFonts w:hint="eastAsia" w:ascii="宋体" w:hAnsi="宋体" w:cs="宋体"/>
                <w:b/>
                <w:bCs w:val="0"/>
                <w:color w:val="auto"/>
                <w:kern w:val="0"/>
                <w:szCs w:val="21"/>
              </w:rPr>
              <w:t>的本项整体不得分）</w:t>
            </w:r>
            <w:r>
              <w:rPr>
                <w:rFonts w:hint="eastAsia" w:ascii="宋体" w:hAnsi="宋体" w:cs="宋体"/>
                <w:bCs/>
                <w:kern w:val="0"/>
                <w:szCs w:val="21"/>
              </w:rPr>
              <w:t>，同时具备</w:t>
            </w:r>
            <w:r>
              <w:rPr>
                <w:rFonts w:hint="eastAsia" w:ascii="宋体" w:hAnsi="宋体" w:cs="宋体"/>
                <w:bCs/>
                <w:kern w:val="0"/>
                <w:szCs w:val="21"/>
                <w:lang w:val="en-US" w:eastAsia="zh-CN"/>
              </w:rPr>
              <w:t>有效期内的</w:t>
            </w:r>
            <w:r>
              <w:rPr>
                <w:rFonts w:hint="eastAsia" w:ascii="宋体" w:hAnsi="宋体" w:cs="宋体"/>
                <w:bCs/>
                <w:kern w:val="0"/>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①</w:t>
            </w:r>
            <w:r>
              <w:rPr>
                <w:rFonts w:hint="eastAsia" w:ascii="宋体" w:hAnsi="宋体" w:cs="宋体"/>
                <w:bCs/>
                <w:kern w:val="0"/>
                <w:szCs w:val="21"/>
                <w:lang w:val="en-US" w:eastAsia="zh-CN"/>
              </w:rPr>
              <w:t>全过程工程咨询师证</w:t>
            </w:r>
            <w:r>
              <w:rPr>
                <w:rFonts w:hint="eastAsia" w:ascii="宋体" w:hAnsi="宋体" w:cs="宋体"/>
                <w:bCs/>
                <w:kern w:val="0"/>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kern w:val="0"/>
                <w:szCs w:val="21"/>
                <w:lang w:eastAsia="zh-CN"/>
              </w:rPr>
            </w:pPr>
            <w:r>
              <w:rPr>
                <w:rFonts w:hint="eastAsia" w:ascii="宋体" w:hAnsi="宋体" w:cs="宋体"/>
                <w:bCs/>
                <w:kern w:val="0"/>
                <w:szCs w:val="21"/>
              </w:rPr>
              <w:t>②通信工程专业注册监理工程师</w:t>
            </w:r>
            <w:r>
              <w:rPr>
                <w:rFonts w:hint="eastAsia" w:ascii="宋体" w:hAnsi="宋体" w:cs="宋体"/>
                <w:bCs/>
                <w:kern w:val="0"/>
                <w:szCs w:val="21"/>
                <w:lang w:val="en-US" w:eastAsia="zh-CN"/>
              </w:rPr>
              <w:t>证</w:t>
            </w:r>
            <w:r>
              <w:rPr>
                <w:rFonts w:hint="eastAsia" w:ascii="宋体" w:hAnsi="宋体" w:cs="宋体"/>
                <w:bCs/>
                <w:kern w:val="0"/>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③系统架构设计师</w:t>
            </w:r>
            <w:r>
              <w:rPr>
                <w:rFonts w:hint="eastAsia" w:ascii="宋体" w:hAnsi="宋体" w:cs="宋体"/>
                <w:bCs/>
                <w:kern w:val="0"/>
                <w:szCs w:val="21"/>
                <w:lang w:val="en-US" w:eastAsia="zh-CN"/>
              </w:rPr>
              <w:t>证</w:t>
            </w:r>
            <w:r>
              <w:rPr>
                <w:rFonts w:hint="eastAsia" w:ascii="宋体" w:hAnsi="宋体" w:cs="宋体"/>
                <w:bCs/>
                <w:kern w:val="0"/>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④数据库系统工程师</w:t>
            </w:r>
            <w:r>
              <w:rPr>
                <w:rFonts w:hint="eastAsia" w:ascii="宋体" w:hAnsi="宋体" w:cs="宋体"/>
                <w:bCs/>
                <w:kern w:val="0"/>
                <w:szCs w:val="21"/>
                <w:lang w:val="en-US" w:eastAsia="zh-CN"/>
              </w:rPr>
              <w:t>证</w:t>
            </w:r>
            <w:r>
              <w:rPr>
                <w:rFonts w:hint="eastAsia" w:ascii="宋体" w:hAnsi="宋体" w:cs="宋体"/>
                <w:bCs/>
                <w:kern w:val="0"/>
                <w:szCs w:val="21"/>
              </w:rPr>
              <w:t>；</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color w:val="auto"/>
                <w:lang w:eastAsia="zh-CN"/>
              </w:rPr>
            </w:pPr>
            <w:r>
              <w:rPr>
                <w:rFonts w:hint="eastAsia" w:ascii="宋体" w:hAnsi="宋体" w:cs="宋体"/>
                <w:bCs/>
                <w:kern w:val="0"/>
                <w:szCs w:val="21"/>
              </w:rPr>
              <w:t>全部满足上述条件的得满分</w:t>
            </w:r>
            <w:r>
              <w:rPr>
                <w:rFonts w:ascii="宋体" w:hAnsi="宋体" w:cs="宋体"/>
                <w:bCs/>
                <w:kern w:val="0"/>
                <w:szCs w:val="21"/>
              </w:rPr>
              <w:t>8</w:t>
            </w:r>
            <w:r>
              <w:rPr>
                <w:rFonts w:hint="eastAsia" w:ascii="宋体" w:hAnsi="宋体" w:cs="宋体"/>
                <w:bCs/>
                <w:kern w:val="0"/>
                <w:szCs w:val="21"/>
              </w:rPr>
              <w:t>分，每缺一项扣</w:t>
            </w:r>
            <w:r>
              <w:rPr>
                <w:rFonts w:ascii="宋体" w:hAnsi="宋体" w:cs="宋体"/>
                <w:bCs/>
                <w:kern w:val="0"/>
                <w:szCs w:val="21"/>
              </w:rPr>
              <w:t>2</w:t>
            </w:r>
            <w:r>
              <w:rPr>
                <w:rFonts w:hint="eastAsia" w:ascii="宋体" w:hAnsi="宋体" w:cs="宋体"/>
                <w:bCs/>
                <w:kern w:val="0"/>
                <w:szCs w:val="21"/>
              </w:rPr>
              <w:t>分，扣完为止。</w:t>
            </w:r>
            <w:r>
              <w:rPr>
                <w:rFonts w:hint="eastAsia" w:ascii="宋体" w:hAnsi="宋体" w:cs="宋体"/>
                <w:b/>
                <w:bCs w:val="0"/>
                <w:kern w:val="0"/>
                <w:szCs w:val="21"/>
                <w:lang w:eastAsia="zh-CN"/>
              </w:rPr>
              <w:t>（</w:t>
            </w:r>
            <w:r>
              <w:rPr>
                <w:rFonts w:hint="eastAsia" w:ascii="宋体" w:hAnsi="宋体" w:cs="宋体"/>
                <w:b/>
                <w:kern w:val="0"/>
                <w:szCs w:val="21"/>
              </w:rPr>
              <w:t>提供相关证书</w:t>
            </w:r>
            <w:r>
              <w:rPr>
                <w:rFonts w:hint="eastAsia" w:ascii="宋体" w:hAnsi="宋体" w:cs="宋体"/>
                <w:b/>
                <w:kern w:val="0"/>
                <w:szCs w:val="21"/>
                <w:lang w:val="en-US" w:eastAsia="zh-CN"/>
              </w:rPr>
              <w:t>复印件并加盖供应商公章，</w:t>
            </w:r>
            <w:r>
              <w:rPr>
                <w:rFonts w:hint="eastAsia" w:ascii="宋体" w:hAnsi="宋体" w:cs="宋体"/>
                <w:b/>
                <w:kern w:val="0"/>
                <w:szCs w:val="21"/>
              </w:rPr>
              <w:t>及投标人近</w:t>
            </w:r>
            <w:r>
              <w:rPr>
                <w:rFonts w:hint="eastAsia" w:ascii="宋体" w:hAnsi="宋体" w:cs="宋体"/>
                <w:b/>
                <w:kern w:val="0"/>
                <w:szCs w:val="21"/>
                <w:lang w:val="en-US" w:eastAsia="zh-CN"/>
              </w:rPr>
              <w:t>三</w:t>
            </w:r>
            <w:r>
              <w:rPr>
                <w:rFonts w:ascii="宋体" w:hAnsi="宋体" w:cs="宋体"/>
                <w:b/>
                <w:kern w:val="0"/>
                <w:szCs w:val="21"/>
              </w:rPr>
              <w:t>个月</w:t>
            </w:r>
            <w:r>
              <w:rPr>
                <w:rFonts w:hint="eastAsia" w:ascii="宋体" w:hAnsi="宋体" w:cs="宋体"/>
                <w:b/>
                <w:kern w:val="0"/>
                <w:szCs w:val="21"/>
                <w:lang w:val="en-US" w:eastAsia="zh-CN"/>
              </w:rPr>
              <w:t>内任意一月</w:t>
            </w:r>
            <w:r>
              <w:rPr>
                <w:rFonts w:ascii="宋体" w:hAnsi="宋体" w:cs="宋体"/>
                <w:b/>
                <w:kern w:val="0"/>
                <w:szCs w:val="21"/>
              </w:rPr>
              <w:t>为其缴纳社保的证明复印件加盖</w:t>
            </w:r>
            <w:r>
              <w:rPr>
                <w:rFonts w:hint="eastAsia" w:ascii="宋体" w:hAnsi="宋体" w:cs="宋体"/>
                <w:b/>
                <w:kern w:val="0"/>
                <w:szCs w:val="21"/>
                <w:lang w:val="en-US" w:eastAsia="zh-CN"/>
              </w:rPr>
              <w:t>供应商</w:t>
            </w:r>
            <w:r>
              <w:rPr>
                <w:rFonts w:ascii="宋体" w:hAnsi="宋体" w:cs="宋体"/>
                <w:b/>
                <w:kern w:val="0"/>
                <w:szCs w:val="21"/>
              </w:rPr>
              <w:t>公章</w:t>
            </w:r>
            <w:r>
              <w:rPr>
                <w:rFonts w:hint="eastAsia" w:ascii="宋体" w:hAnsi="宋体" w:cs="宋体"/>
                <w:b/>
                <w:kern w:val="0"/>
                <w:szCs w:val="21"/>
                <w:lang w:eastAsia="zh-CN"/>
              </w:rPr>
              <w:t>，</w:t>
            </w:r>
            <w:r>
              <w:rPr>
                <w:rFonts w:hint="eastAsia" w:ascii="宋体" w:hAnsi="宋体" w:cs="宋体"/>
                <w:b/>
                <w:kern w:val="0"/>
                <w:szCs w:val="21"/>
                <w:lang w:val="en-US" w:eastAsia="zh-CN"/>
              </w:rPr>
              <w:t>不提供不得分</w:t>
            </w:r>
            <w:r>
              <w:rPr>
                <w:rFonts w:hint="eastAsia" w:ascii="宋体" w:hAnsi="宋体" w:cs="宋体"/>
                <w:b/>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04" w:type="pct"/>
            <w:vMerge w:val="continue"/>
            <w:tcBorders>
              <w:left w:val="single" w:color="auto" w:sz="4" w:space="0"/>
              <w:right w:val="single" w:color="auto" w:sz="4" w:space="0"/>
            </w:tcBorders>
            <w:vAlign w:val="center"/>
          </w:tcPr>
          <w:p>
            <w:pPr>
              <w:widowControl/>
              <w:spacing w:line="320" w:lineRule="exact"/>
              <w:jc w:val="center"/>
              <w:rPr>
                <w:rFonts w:hint="eastAsia" w:ascii="宋体" w:hAnsi="宋体" w:cs="宋体"/>
                <w:color w:val="auto"/>
                <w:kern w:val="0"/>
              </w:rPr>
            </w:pPr>
          </w:p>
        </w:tc>
        <w:tc>
          <w:tcPr>
            <w:tcW w:w="630" w:type="pct"/>
            <w:vMerge w:val="continue"/>
            <w:tcBorders>
              <w:left w:val="nil"/>
              <w:right w:val="single" w:color="auto" w:sz="4" w:space="0"/>
            </w:tcBorders>
            <w:vAlign w:val="center"/>
          </w:tcPr>
          <w:p>
            <w:pPr>
              <w:widowControl/>
              <w:spacing w:line="320" w:lineRule="exact"/>
              <w:jc w:val="center"/>
              <w:rPr>
                <w:rFonts w:hint="eastAsia" w:ascii="宋体" w:hAnsi="宋体" w:cs="宋体"/>
                <w:color w:val="auto"/>
                <w:kern w:val="0"/>
              </w:rPr>
            </w:pP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2. 总监代表资质（8分）</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总监代表</w:t>
            </w:r>
            <w:r>
              <w:rPr>
                <w:rFonts w:hint="eastAsia" w:ascii="宋体" w:hAnsi="宋体" w:cs="宋体"/>
                <w:bCs/>
                <w:kern w:val="0"/>
                <w:szCs w:val="21"/>
                <w:lang w:val="en-US" w:eastAsia="zh-CN"/>
              </w:rPr>
              <w:t>在</w:t>
            </w:r>
            <w:r>
              <w:rPr>
                <w:rFonts w:hint="eastAsia" w:ascii="宋体" w:hAnsi="宋体" w:cs="宋体"/>
                <w:bCs/>
                <w:kern w:val="0"/>
                <w:szCs w:val="21"/>
              </w:rPr>
              <w:t>具有</w:t>
            </w:r>
            <w:r>
              <w:rPr>
                <w:rFonts w:hint="eastAsia" w:ascii="宋体" w:hAnsi="宋体" w:cs="宋体"/>
                <w:bCs/>
                <w:kern w:val="0"/>
                <w:szCs w:val="21"/>
                <w:lang w:val="en-US" w:eastAsia="zh-CN"/>
              </w:rPr>
              <w:t>有效期内国家软考</w:t>
            </w:r>
            <w:r>
              <w:rPr>
                <w:rFonts w:hint="eastAsia" w:ascii="宋体" w:hAnsi="宋体" w:cs="宋体"/>
                <w:bCs/>
                <w:kern w:val="0"/>
                <w:szCs w:val="21"/>
              </w:rPr>
              <w:t>信息系统监理师证书</w:t>
            </w:r>
            <w:r>
              <w:rPr>
                <w:rFonts w:hint="eastAsia" w:ascii="宋体" w:hAnsi="宋体" w:cs="宋体"/>
                <w:bCs/>
                <w:kern w:val="0"/>
                <w:szCs w:val="21"/>
                <w:lang w:eastAsia="zh-CN"/>
              </w:rPr>
              <w:t>的</w:t>
            </w:r>
            <w:r>
              <w:rPr>
                <w:rFonts w:hint="eastAsia" w:ascii="宋体" w:hAnsi="宋体" w:cs="宋体"/>
                <w:bCs/>
                <w:kern w:val="0"/>
                <w:szCs w:val="21"/>
                <w:lang w:val="en-US" w:eastAsia="zh-CN"/>
              </w:rPr>
              <w:t>基础上</w:t>
            </w:r>
            <w:r>
              <w:rPr>
                <w:rFonts w:hint="eastAsia" w:ascii="宋体" w:hAnsi="宋体" w:cs="宋体"/>
                <w:b/>
                <w:bCs w:val="0"/>
                <w:color w:val="auto"/>
                <w:kern w:val="0"/>
                <w:szCs w:val="21"/>
              </w:rPr>
              <w:t>（不具备</w:t>
            </w:r>
            <w:r>
              <w:rPr>
                <w:rFonts w:hint="eastAsia" w:ascii="宋体" w:hAnsi="宋体" w:cs="宋体"/>
                <w:b/>
                <w:bCs w:val="0"/>
                <w:color w:val="auto"/>
                <w:kern w:val="0"/>
                <w:szCs w:val="21"/>
                <w:lang w:val="en-US" w:eastAsia="zh-CN"/>
              </w:rPr>
              <w:t>或不提供</w:t>
            </w:r>
            <w:r>
              <w:rPr>
                <w:rFonts w:hint="eastAsia" w:ascii="宋体" w:hAnsi="宋体" w:cs="宋体"/>
                <w:b/>
                <w:bCs w:val="0"/>
                <w:color w:val="auto"/>
                <w:kern w:val="0"/>
                <w:szCs w:val="21"/>
              </w:rPr>
              <w:t>的本项整体不得分）</w:t>
            </w:r>
            <w:r>
              <w:rPr>
                <w:rFonts w:hint="eastAsia" w:ascii="宋体" w:hAnsi="宋体" w:cs="宋体"/>
                <w:bCs/>
                <w:kern w:val="0"/>
                <w:szCs w:val="21"/>
              </w:rPr>
              <w:t>，同时具备</w:t>
            </w:r>
            <w:r>
              <w:rPr>
                <w:rFonts w:hint="eastAsia" w:ascii="宋体" w:hAnsi="宋体" w:cs="宋体"/>
                <w:bCs/>
                <w:kern w:val="0"/>
                <w:szCs w:val="21"/>
                <w:lang w:val="en-US" w:eastAsia="zh-CN"/>
              </w:rPr>
              <w:t>有效期内的</w:t>
            </w:r>
            <w:r>
              <w:rPr>
                <w:rFonts w:hint="eastAsia" w:ascii="宋体" w:hAnsi="宋体" w:cs="宋体"/>
                <w:bCs/>
                <w:kern w:val="0"/>
                <w:szCs w:val="21"/>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color w:val="auto"/>
                <w:kern w:val="0"/>
                <w:szCs w:val="21"/>
              </w:rPr>
            </w:pPr>
            <w:r>
              <w:rPr>
                <w:rFonts w:hint="eastAsia" w:ascii="宋体" w:hAnsi="宋体" w:cs="宋体"/>
                <w:bCs/>
                <w:color w:val="auto"/>
                <w:kern w:val="0"/>
                <w:szCs w:val="21"/>
              </w:rPr>
              <w:t>①数据库系统工程师</w:t>
            </w:r>
            <w:r>
              <w:rPr>
                <w:rFonts w:hint="eastAsia" w:ascii="宋体" w:hAnsi="宋体" w:cs="宋体"/>
                <w:bCs/>
                <w:color w:val="auto"/>
                <w:kern w:val="0"/>
                <w:szCs w:val="21"/>
                <w:lang w:val="en-US" w:eastAsia="zh-CN"/>
              </w:rPr>
              <w:t>证</w:t>
            </w:r>
            <w:r>
              <w:rPr>
                <w:rFonts w:hint="eastAsia" w:ascii="宋体" w:hAnsi="宋体" w:cs="宋体"/>
                <w:bCs/>
                <w:color w:val="auto"/>
                <w:kern w:val="0"/>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Cs w:val="21"/>
                <w:lang w:eastAsia="zh-CN"/>
              </w:rPr>
            </w:pPr>
            <w:r>
              <w:rPr>
                <w:rFonts w:hint="eastAsia" w:ascii="宋体" w:hAnsi="宋体" w:cs="宋体"/>
                <w:bCs/>
                <w:color w:val="auto"/>
                <w:kern w:val="0"/>
                <w:szCs w:val="21"/>
              </w:rPr>
              <w:t>②网络工程师</w:t>
            </w:r>
            <w:r>
              <w:rPr>
                <w:rFonts w:hint="eastAsia" w:ascii="宋体" w:hAnsi="宋体" w:cs="宋体"/>
                <w:bCs/>
                <w:color w:val="auto"/>
                <w:kern w:val="0"/>
                <w:szCs w:val="21"/>
                <w:lang w:val="en-US" w:eastAsia="zh-CN"/>
              </w:rPr>
              <w:t>证</w:t>
            </w:r>
            <w:r>
              <w:rPr>
                <w:rFonts w:hint="eastAsia" w:ascii="宋体" w:hAnsi="宋体" w:cs="宋体"/>
                <w:bCs/>
                <w:color w:val="auto"/>
                <w:kern w:val="0"/>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Cs w:val="21"/>
                <w:lang w:eastAsia="zh-CN"/>
              </w:rPr>
            </w:pPr>
            <w:r>
              <w:rPr>
                <w:rFonts w:hint="eastAsia" w:ascii="宋体" w:hAnsi="宋体" w:cs="宋体"/>
                <w:bCs/>
                <w:color w:val="auto"/>
                <w:kern w:val="0"/>
                <w:szCs w:val="21"/>
              </w:rPr>
              <w:t>③注册信息安全专业人员</w:t>
            </w:r>
            <w:r>
              <w:rPr>
                <w:rFonts w:hint="eastAsia" w:ascii="宋体" w:hAnsi="宋体" w:cs="宋体"/>
                <w:bCs/>
                <w:color w:val="auto"/>
                <w:kern w:val="0"/>
                <w:szCs w:val="21"/>
                <w:lang w:val="en-US" w:eastAsia="zh-CN"/>
              </w:rPr>
              <w:t>证书</w:t>
            </w:r>
            <w:r>
              <w:rPr>
                <w:rFonts w:hint="eastAsia" w:ascii="宋体" w:hAnsi="宋体" w:cs="宋体"/>
                <w:bCs/>
                <w:color w:val="auto"/>
                <w:kern w:val="0"/>
                <w:szCs w:val="21"/>
              </w:rPr>
              <w:t>（CISP）</w:t>
            </w:r>
            <w:r>
              <w:rPr>
                <w:rFonts w:hint="eastAsia" w:ascii="宋体" w:hAnsi="宋体" w:cs="宋体"/>
                <w:bCs/>
                <w:color w:val="auto"/>
                <w:kern w:val="0"/>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color w:val="auto"/>
                <w:kern w:val="0"/>
                <w:szCs w:val="21"/>
              </w:rPr>
            </w:pPr>
            <w:r>
              <w:rPr>
                <w:rFonts w:hint="eastAsia" w:ascii="宋体" w:hAnsi="宋体" w:cs="宋体"/>
                <w:bCs/>
                <w:color w:val="auto"/>
                <w:kern w:val="0"/>
                <w:szCs w:val="21"/>
              </w:rPr>
              <w:t>④项目管理专业人士资格认证证书（PMP）。</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rPr>
            </w:pPr>
            <w:r>
              <w:rPr>
                <w:rFonts w:hint="eastAsia" w:ascii="宋体" w:hAnsi="宋体" w:cs="宋体"/>
                <w:bCs/>
                <w:kern w:val="0"/>
                <w:szCs w:val="21"/>
              </w:rPr>
              <w:t>全部满足上述条件的得满分</w:t>
            </w:r>
            <w:r>
              <w:rPr>
                <w:rFonts w:ascii="宋体" w:hAnsi="宋体" w:cs="宋体"/>
                <w:bCs/>
                <w:kern w:val="0"/>
                <w:szCs w:val="21"/>
              </w:rPr>
              <w:t>8</w:t>
            </w:r>
            <w:r>
              <w:rPr>
                <w:rFonts w:hint="eastAsia" w:ascii="宋体" w:hAnsi="宋体" w:cs="宋体"/>
                <w:bCs/>
                <w:kern w:val="0"/>
                <w:szCs w:val="21"/>
              </w:rPr>
              <w:t>分，每缺一项扣</w:t>
            </w:r>
            <w:r>
              <w:rPr>
                <w:rFonts w:ascii="宋体" w:hAnsi="宋体" w:cs="宋体"/>
                <w:bCs/>
                <w:kern w:val="0"/>
                <w:szCs w:val="21"/>
              </w:rPr>
              <w:t>2</w:t>
            </w:r>
            <w:r>
              <w:rPr>
                <w:rFonts w:hint="eastAsia" w:ascii="宋体" w:hAnsi="宋体" w:cs="宋体"/>
                <w:bCs/>
                <w:kern w:val="0"/>
                <w:szCs w:val="21"/>
              </w:rPr>
              <w:t>分，扣完为止。</w:t>
            </w:r>
            <w:r>
              <w:rPr>
                <w:rFonts w:hint="eastAsia" w:ascii="宋体" w:hAnsi="宋体" w:cs="宋体"/>
                <w:b/>
                <w:bCs w:val="0"/>
                <w:kern w:val="0"/>
                <w:szCs w:val="21"/>
                <w:lang w:eastAsia="zh-CN"/>
              </w:rPr>
              <w:t>（</w:t>
            </w:r>
            <w:r>
              <w:rPr>
                <w:rFonts w:hint="eastAsia" w:ascii="宋体" w:hAnsi="宋体" w:cs="宋体"/>
                <w:b/>
                <w:kern w:val="0"/>
                <w:szCs w:val="21"/>
              </w:rPr>
              <w:t>提供相关证书</w:t>
            </w:r>
            <w:r>
              <w:rPr>
                <w:rFonts w:hint="eastAsia" w:ascii="宋体" w:hAnsi="宋体" w:cs="宋体"/>
                <w:b/>
                <w:kern w:val="0"/>
                <w:szCs w:val="21"/>
                <w:lang w:val="en-US" w:eastAsia="zh-CN"/>
              </w:rPr>
              <w:t>复印件并加盖供应商公章，</w:t>
            </w:r>
            <w:r>
              <w:rPr>
                <w:rFonts w:hint="eastAsia" w:ascii="宋体" w:hAnsi="宋体" w:cs="宋体"/>
                <w:b/>
                <w:kern w:val="0"/>
                <w:szCs w:val="21"/>
              </w:rPr>
              <w:t>及投标人近</w:t>
            </w:r>
            <w:r>
              <w:rPr>
                <w:rFonts w:hint="eastAsia" w:ascii="宋体" w:hAnsi="宋体" w:cs="宋体"/>
                <w:b/>
                <w:kern w:val="0"/>
                <w:szCs w:val="21"/>
                <w:lang w:val="en-US" w:eastAsia="zh-CN"/>
              </w:rPr>
              <w:t>三</w:t>
            </w:r>
            <w:r>
              <w:rPr>
                <w:rFonts w:ascii="宋体" w:hAnsi="宋体" w:cs="宋体"/>
                <w:b/>
                <w:kern w:val="0"/>
                <w:szCs w:val="21"/>
              </w:rPr>
              <w:t>个月</w:t>
            </w:r>
            <w:r>
              <w:rPr>
                <w:rFonts w:hint="eastAsia" w:ascii="宋体" w:hAnsi="宋体" w:cs="宋体"/>
                <w:b/>
                <w:kern w:val="0"/>
                <w:szCs w:val="21"/>
                <w:lang w:val="en-US" w:eastAsia="zh-CN"/>
              </w:rPr>
              <w:t>内任意一月</w:t>
            </w:r>
            <w:r>
              <w:rPr>
                <w:rFonts w:ascii="宋体" w:hAnsi="宋体" w:cs="宋体"/>
                <w:b/>
                <w:kern w:val="0"/>
                <w:szCs w:val="21"/>
              </w:rPr>
              <w:t>为其缴纳社保的证明复印件加盖</w:t>
            </w:r>
            <w:r>
              <w:rPr>
                <w:rFonts w:hint="eastAsia" w:ascii="宋体" w:hAnsi="宋体" w:cs="宋体"/>
                <w:b/>
                <w:kern w:val="0"/>
                <w:szCs w:val="21"/>
                <w:lang w:val="en-US" w:eastAsia="zh-CN"/>
              </w:rPr>
              <w:t>供应商</w:t>
            </w:r>
            <w:r>
              <w:rPr>
                <w:rFonts w:ascii="宋体" w:hAnsi="宋体" w:cs="宋体"/>
                <w:b/>
                <w:kern w:val="0"/>
                <w:szCs w:val="21"/>
              </w:rPr>
              <w:t>公章</w:t>
            </w:r>
            <w:r>
              <w:rPr>
                <w:rFonts w:hint="eastAsia" w:ascii="宋体" w:hAnsi="宋体" w:cs="宋体"/>
                <w:b/>
                <w:kern w:val="0"/>
                <w:szCs w:val="21"/>
                <w:lang w:eastAsia="zh-CN"/>
              </w:rPr>
              <w:t>，</w:t>
            </w:r>
            <w:r>
              <w:rPr>
                <w:rFonts w:hint="eastAsia" w:ascii="宋体" w:hAnsi="宋体" w:cs="宋体"/>
                <w:b/>
                <w:kern w:val="0"/>
                <w:szCs w:val="21"/>
                <w:lang w:val="en-US" w:eastAsia="zh-CN"/>
              </w:rPr>
              <w:t>不提供不得分</w:t>
            </w:r>
            <w:r>
              <w:rPr>
                <w:rFonts w:hint="eastAsia" w:ascii="宋体" w:hAnsi="宋体" w:cs="宋体"/>
                <w:b/>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404" w:type="pct"/>
            <w:vMerge w:val="continue"/>
            <w:tcBorders>
              <w:left w:val="single" w:color="auto" w:sz="4" w:space="0"/>
              <w:bottom w:val="single" w:color="auto" w:sz="4" w:space="0"/>
              <w:right w:val="single" w:color="auto" w:sz="4" w:space="0"/>
            </w:tcBorders>
            <w:vAlign w:val="center"/>
          </w:tcPr>
          <w:p>
            <w:pPr>
              <w:widowControl/>
              <w:spacing w:line="320" w:lineRule="exact"/>
              <w:jc w:val="center"/>
              <w:rPr>
                <w:rFonts w:hint="eastAsia" w:ascii="宋体" w:hAnsi="宋体" w:cs="宋体"/>
                <w:color w:val="auto"/>
                <w:kern w:val="0"/>
              </w:rPr>
            </w:pPr>
          </w:p>
        </w:tc>
        <w:tc>
          <w:tcPr>
            <w:tcW w:w="630" w:type="pct"/>
            <w:vMerge w:val="continue"/>
            <w:tcBorders>
              <w:left w:val="nil"/>
              <w:bottom w:val="single" w:color="auto" w:sz="4" w:space="0"/>
              <w:right w:val="single" w:color="auto" w:sz="4" w:space="0"/>
            </w:tcBorders>
            <w:vAlign w:val="center"/>
          </w:tcPr>
          <w:p>
            <w:pPr>
              <w:widowControl/>
              <w:spacing w:line="320" w:lineRule="exact"/>
              <w:jc w:val="center"/>
              <w:rPr>
                <w:rFonts w:hint="eastAsia" w:ascii="宋体" w:hAnsi="宋体" w:cs="宋体"/>
                <w:color w:val="auto"/>
                <w:kern w:val="0"/>
              </w:rPr>
            </w:pP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numPr>
                <w:ilvl w:val="0"/>
                <w:numId w:val="2"/>
              </w:numPr>
              <w:kinsoku/>
              <w:wordWrap/>
              <w:overflowPunct/>
              <w:topLinePunct w:val="0"/>
              <w:autoSpaceDE/>
              <w:autoSpaceDN/>
              <w:bidi w:val="0"/>
              <w:adjustRightInd/>
              <w:snapToGrid/>
              <w:spacing w:line="360" w:lineRule="auto"/>
              <w:jc w:val="left"/>
              <w:textAlignment w:val="auto"/>
              <w:rPr>
                <w:rFonts w:hint="eastAsia" w:ascii="宋体" w:hAnsi="宋体" w:cs="宋体"/>
                <w:bCs/>
                <w:kern w:val="0"/>
                <w:szCs w:val="21"/>
              </w:rPr>
            </w:pPr>
            <w:r>
              <w:rPr>
                <w:rFonts w:hint="eastAsia" w:ascii="宋体" w:hAnsi="宋体" w:cs="宋体"/>
                <w:bCs/>
                <w:kern w:val="0"/>
                <w:szCs w:val="21"/>
              </w:rPr>
              <w:t>监理团队人员（</w:t>
            </w:r>
            <w:r>
              <w:rPr>
                <w:rFonts w:hint="eastAsia" w:ascii="宋体" w:hAnsi="宋体" w:cs="宋体"/>
                <w:bCs/>
                <w:kern w:val="0"/>
                <w:szCs w:val="21"/>
                <w:lang w:val="en-US" w:eastAsia="zh-CN"/>
              </w:rPr>
              <w:t>10</w:t>
            </w:r>
            <w:r>
              <w:rPr>
                <w:rFonts w:hint="eastAsia" w:ascii="宋体" w:hAnsi="宋体" w:cs="宋体"/>
                <w:bCs/>
                <w:kern w:val="0"/>
                <w:szCs w:val="21"/>
              </w:rPr>
              <w:t>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监理团队人员</w:t>
            </w:r>
            <w:r>
              <w:rPr>
                <w:rFonts w:hint="eastAsia" w:ascii="宋体" w:hAnsi="宋体" w:cs="宋体"/>
                <w:bCs/>
                <w:kern w:val="0"/>
                <w:szCs w:val="21"/>
                <w:lang w:val="en-US" w:eastAsia="zh-CN"/>
              </w:rPr>
              <w:t>在</w:t>
            </w:r>
            <w:r>
              <w:rPr>
                <w:rFonts w:hint="eastAsia" w:ascii="宋体" w:hAnsi="宋体" w:cs="宋体"/>
                <w:bCs/>
                <w:kern w:val="0"/>
                <w:szCs w:val="21"/>
              </w:rPr>
              <w:t>具有</w:t>
            </w:r>
            <w:r>
              <w:rPr>
                <w:rFonts w:hint="eastAsia" w:ascii="宋体" w:hAnsi="宋体" w:cs="宋体"/>
                <w:bCs/>
                <w:kern w:val="0"/>
                <w:szCs w:val="21"/>
                <w:lang w:val="en-US" w:eastAsia="zh-CN"/>
              </w:rPr>
              <w:t>有效期内国家软考</w:t>
            </w:r>
            <w:r>
              <w:rPr>
                <w:rFonts w:hint="eastAsia" w:ascii="宋体" w:hAnsi="宋体" w:cs="宋体"/>
                <w:bCs/>
                <w:kern w:val="0"/>
                <w:szCs w:val="21"/>
              </w:rPr>
              <w:t>的信息系统监理师证书</w:t>
            </w:r>
            <w:r>
              <w:rPr>
                <w:rFonts w:hint="eastAsia" w:ascii="宋体" w:hAnsi="宋体" w:cs="宋体"/>
                <w:bCs/>
                <w:kern w:val="0"/>
                <w:szCs w:val="21"/>
                <w:lang w:eastAsia="zh-CN"/>
              </w:rPr>
              <w:t>的</w:t>
            </w:r>
            <w:r>
              <w:rPr>
                <w:rFonts w:hint="eastAsia" w:ascii="宋体" w:hAnsi="宋体" w:cs="宋体"/>
                <w:bCs/>
                <w:kern w:val="0"/>
                <w:szCs w:val="21"/>
                <w:lang w:val="en-US" w:eastAsia="zh-CN"/>
              </w:rPr>
              <w:t>基础上</w:t>
            </w:r>
            <w:r>
              <w:rPr>
                <w:rFonts w:hint="eastAsia" w:ascii="宋体" w:hAnsi="宋体" w:cs="宋体"/>
                <w:b/>
                <w:bCs w:val="0"/>
                <w:color w:val="auto"/>
                <w:kern w:val="0"/>
                <w:szCs w:val="21"/>
              </w:rPr>
              <w:t>（不具备</w:t>
            </w:r>
            <w:r>
              <w:rPr>
                <w:rFonts w:hint="eastAsia" w:ascii="宋体" w:hAnsi="宋体" w:cs="宋体"/>
                <w:b/>
                <w:bCs w:val="0"/>
                <w:color w:val="auto"/>
                <w:kern w:val="0"/>
                <w:szCs w:val="21"/>
                <w:lang w:val="en-US" w:eastAsia="zh-CN"/>
              </w:rPr>
              <w:t>或不提供</w:t>
            </w:r>
            <w:r>
              <w:rPr>
                <w:rFonts w:hint="eastAsia" w:ascii="宋体" w:hAnsi="宋体" w:cs="宋体"/>
                <w:b/>
                <w:bCs w:val="0"/>
                <w:color w:val="auto"/>
                <w:kern w:val="0"/>
                <w:szCs w:val="21"/>
              </w:rPr>
              <w:t>的本项整体不得分）</w:t>
            </w:r>
            <w:r>
              <w:rPr>
                <w:rFonts w:hint="eastAsia" w:ascii="宋体" w:hAnsi="宋体" w:cs="宋体"/>
                <w:b/>
                <w:bCs w:val="0"/>
                <w:color w:val="auto"/>
                <w:kern w:val="0"/>
                <w:szCs w:val="21"/>
                <w:lang w:eastAsia="zh-CN"/>
              </w:rPr>
              <w:t>，</w:t>
            </w:r>
            <w:r>
              <w:rPr>
                <w:rFonts w:hint="eastAsia" w:ascii="宋体" w:hAnsi="宋体" w:cs="宋体"/>
                <w:bCs/>
                <w:kern w:val="0"/>
                <w:szCs w:val="21"/>
                <w:lang w:val="en-US" w:eastAsia="zh-CN"/>
              </w:rPr>
              <w:t>具有有效期内的：</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①信息系统项目管理师证书；</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②</w:t>
            </w:r>
            <w:r>
              <w:rPr>
                <w:rFonts w:hint="eastAsia" w:ascii="宋体" w:hAnsi="宋体" w:cs="宋体"/>
                <w:bCs/>
                <w:kern w:val="0"/>
                <w:szCs w:val="21"/>
                <w:lang w:val="en-US" w:eastAsia="zh-CN"/>
              </w:rPr>
              <w:t>通信工程专业</w:t>
            </w:r>
            <w:r>
              <w:rPr>
                <w:rFonts w:hint="eastAsia" w:ascii="宋体" w:hAnsi="宋体" w:cs="宋体"/>
                <w:bCs/>
                <w:kern w:val="0"/>
                <w:szCs w:val="21"/>
              </w:rPr>
              <w:t>注册监理工程师</w:t>
            </w:r>
            <w:r>
              <w:rPr>
                <w:rFonts w:hint="eastAsia" w:ascii="宋体" w:hAnsi="宋体" w:cs="宋体"/>
                <w:bCs/>
                <w:kern w:val="0"/>
                <w:szCs w:val="21"/>
                <w:lang w:val="en-US" w:eastAsia="zh-CN"/>
              </w:rPr>
              <w:t>证书</w:t>
            </w:r>
            <w:r>
              <w:rPr>
                <w:rFonts w:hint="eastAsia" w:ascii="宋体" w:hAnsi="宋体" w:cs="宋体"/>
                <w:bCs/>
                <w:kern w:val="0"/>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③系统规划与管理师证书</w:t>
            </w:r>
            <w:r>
              <w:rPr>
                <w:rFonts w:hint="eastAsia" w:ascii="宋体" w:hAnsi="宋体" w:cs="宋体"/>
                <w:bCs/>
                <w:kern w:val="0"/>
                <w:szCs w:val="21"/>
                <w:lang w:val="en-US" w:eastAsia="zh-CN"/>
              </w:rPr>
              <w:t>证书</w:t>
            </w:r>
            <w:r>
              <w:rPr>
                <w:rFonts w:hint="eastAsia" w:ascii="宋体" w:hAnsi="宋体" w:cs="宋体"/>
                <w:bCs/>
                <w:kern w:val="0"/>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Cs/>
                <w:color w:val="auto"/>
                <w:kern w:val="0"/>
                <w:szCs w:val="21"/>
                <w:lang w:eastAsia="zh-CN"/>
              </w:rPr>
            </w:pPr>
            <w:r>
              <w:rPr>
                <w:rFonts w:hint="eastAsia" w:ascii="宋体" w:hAnsi="宋体" w:cs="宋体"/>
                <w:bCs/>
                <w:color w:val="auto"/>
                <w:kern w:val="0"/>
                <w:szCs w:val="21"/>
              </w:rPr>
              <w:t>④系统集成项目管理工程师</w:t>
            </w:r>
            <w:r>
              <w:rPr>
                <w:rFonts w:hint="eastAsia" w:ascii="宋体" w:hAnsi="宋体" w:cs="宋体"/>
                <w:bCs/>
                <w:color w:val="auto"/>
                <w:kern w:val="0"/>
                <w:szCs w:val="21"/>
                <w:lang w:val="en-US" w:eastAsia="zh-CN"/>
              </w:rPr>
              <w:t>证书</w:t>
            </w:r>
            <w:r>
              <w:rPr>
                <w:rFonts w:hint="eastAsia" w:ascii="宋体" w:hAnsi="宋体" w:cs="宋体"/>
                <w:bCs/>
                <w:color w:val="auto"/>
                <w:kern w:val="0"/>
                <w:szCs w:val="21"/>
                <w:lang w:eastAsia="zh-CN"/>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ascii="宋体" w:hAnsi="宋体" w:cs="宋体"/>
                <w:bCs/>
                <w:kern w:val="0"/>
                <w:szCs w:val="21"/>
              </w:rPr>
            </w:pPr>
            <w:r>
              <w:rPr>
                <w:rFonts w:hint="eastAsia" w:ascii="宋体" w:hAnsi="宋体" w:cs="宋体"/>
                <w:bCs/>
                <w:kern w:val="0"/>
                <w:szCs w:val="21"/>
              </w:rPr>
              <w:t>⑤通信专业技术人员</w:t>
            </w:r>
            <w:r>
              <w:rPr>
                <w:rFonts w:hint="eastAsia" w:ascii="宋体" w:hAnsi="宋体" w:cs="宋体"/>
                <w:bCs/>
                <w:kern w:val="0"/>
                <w:szCs w:val="21"/>
                <w:lang w:val="en-US" w:eastAsia="zh-CN"/>
              </w:rPr>
              <w:t>职业资格</w:t>
            </w:r>
            <w:r>
              <w:rPr>
                <w:rFonts w:hint="eastAsia" w:ascii="宋体" w:hAnsi="宋体" w:cs="宋体"/>
                <w:bCs/>
                <w:kern w:val="0"/>
                <w:szCs w:val="21"/>
              </w:rPr>
              <w:t>证书。</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cs="宋体"/>
                <w:color w:val="auto"/>
              </w:rPr>
            </w:pPr>
            <w:r>
              <w:rPr>
                <w:rFonts w:hint="eastAsia" w:ascii="宋体" w:hAnsi="宋体" w:cs="宋体"/>
                <w:bCs/>
                <w:kern w:val="0"/>
                <w:szCs w:val="21"/>
              </w:rPr>
              <w:t>每提供一项得</w:t>
            </w:r>
            <w:r>
              <w:rPr>
                <w:rFonts w:ascii="宋体" w:hAnsi="宋体" w:cs="宋体"/>
                <w:bCs/>
                <w:kern w:val="0"/>
                <w:szCs w:val="21"/>
              </w:rPr>
              <w:t>2</w:t>
            </w:r>
            <w:r>
              <w:rPr>
                <w:rFonts w:hint="eastAsia" w:ascii="宋体" w:hAnsi="宋体" w:cs="宋体"/>
                <w:bCs/>
                <w:kern w:val="0"/>
                <w:szCs w:val="21"/>
              </w:rPr>
              <w:t>分，最多得</w:t>
            </w:r>
            <w:r>
              <w:rPr>
                <w:rFonts w:ascii="宋体" w:hAnsi="宋体" w:cs="宋体"/>
                <w:bCs/>
                <w:kern w:val="0"/>
                <w:szCs w:val="21"/>
              </w:rPr>
              <w:t>10</w:t>
            </w:r>
            <w:r>
              <w:rPr>
                <w:rFonts w:hint="eastAsia" w:ascii="宋体" w:hAnsi="宋体" w:cs="宋体"/>
                <w:bCs/>
                <w:kern w:val="0"/>
                <w:szCs w:val="21"/>
              </w:rPr>
              <w:t>分，1人具有多个证书时只计算一个证书，每一类证书只计算一次，不重复计算</w:t>
            </w:r>
            <w:r>
              <w:rPr>
                <w:rFonts w:hint="eastAsia" w:ascii="宋体" w:hAnsi="宋体" w:cs="宋体"/>
                <w:b/>
                <w:bCs w:val="0"/>
                <w:kern w:val="0"/>
                <w:szCs w:val="21"/>
                <w:lang w:eastAsia="zh-CN"/>
              </w:rPr>
              <w:t>（</w:t>
            </w:r>
            <w:r>
              <w:rPr>
                <w:rFonts w:hint="eastAsia" w:ascii="宋体" w:hAnsi="宋体" w:cs="宋体"/>
                <w:b/>
                <w:kern w:val="0"/>
                <w:szCs w:val="21"/>
              </w:rPr>
              <w:t>提供相关证书</w:t>
            </w:r>
            <w:r>
              <w:rPr>
                <w:rFonts w:hint="eastAsia" w:ascii="宋体" w:hAnsi="宋体" w:cs="宋体"/>
                <w:b/>
                <w:kern w:val="0"/>
                <w:szCs w:val="21"/>
                <w:lang w:val="en-US" w:eastAsia="zh-CN"/>
              </w:rPr>
              <w:t>复印件并加盖供应商公章，</w:t>
            </w:r>
            <w:r>
              <w:rPr>
                <w:rFonts w:hint="eastAsia" w:ascii="宋体" w:hAnsi="宋体" w:cs="宋体"/>
                <w:b/>
                <w:kern w:val="0"/>
                <w:szCs w:val="21"/>
              </w:rPr>
              <w:t>及投标人近</w:t>
            </w:r>
            <w:r>
              <w:rPr>
                <w:rFonts w:hint="eastAsia" w:ascii="宋体" w:hAnsi="宋体" w:cs="宋体"/>
                <w:b/>
                <w:kern w:val="0"/>
                <w:szCs w:val="21"/>
                <w:lang w:val="en-US" w:eastAsia="zh-CN"/>
              </w:rPr>
              <w:t>三</w:t>
            </w:r>
            <w:r>
              <w:rPr>
                <w:rFonts w:ascii="宋体" w:hAnsi="宋体" w:cs="宋体"/>
                <w:b/>
                <w:kern w:val="0"/>
                <w:szCs w:val="21"/>
              </w:rPr>
              <w:t>个月</w:t>
            </w:r>
            <w:r>
              <w:rPr>
                <w:rFonts w:hint="eastAsia" w:ascii="宋体" w:hAnsi="宋体" w:cs="宋体"/>
                <w:b/>
                <w:kern w:val="0"/>
                <w:szCs w:val="21"/>
                <w:lang w:val="en-US" w:eastAsia="zh-CN"/>
              </w:rPr>
              <w:t>内任意一月</w:t>
            </w:r>
            <w:r>
              <w:rPr>
                <w:rFonts w:ascii="宋体" w:hAnsi="宋体" w:cs="宋体"/>
                <w:b/>
                <w:kern w:val="0"/>
                <w:szCs w:val="21"/>
              </w:rPr>
              <w:t>为其缴纳社保的证明复印件加盖</w:t>
            </w:r>
            <w:r>
              <w:rPr>
                <w:rFonts w:hint="eastAsia" w:ascii="宋体" w:hAnsi="宋体" w:cs="宋体"/>
                <w:b/>
                <w:kern w:val="0"/>
                <w:szCs w:val="21"/>
                <w:lang w:val="en-US" w:eastAsia="zh-CN"/>
              </w:rPr>
              <w:t>供应商</w:t>
            </w:r>
            <w:r>
              <w:rPr>
                <w:rFonts w:ascii="宋体" w:hAnsi="宋体" w:cs="宋体"/>
                <w:b/>
                <w:kern w:val="0"/>
                <w:szCs w:val="21"/>
              </w:rPr>
              <w:t>公章</w:t>
            </w:r>
            <w:r>
              <w:rPr>
                <w:rFonts w:hint="eastAsia" w:ascii="宋体" w:hAnsi="宋体" w:cs="宋体"/>
                <w:b/>
                <w:kern w:val="0"/>
                <w:szCs w:val="21"/>
                <w:lang w:eastAsia="zh-CN"/>
              </w:rPr>
              <w:t>，</w:t>
            </w:r>
            <w:r>
              <w:rPr>
                <w:rFonts w:hint="eastAsia" w:ascii="宋体" w:hAnsi="宋体" w:cs="宋体"/>
                <w:b/>
                <w:kern w:val="0"/>
                <w:szCs w:val="21"/>
                <w:lang w:val="en-US" w:eastAsia="zh-CN"/>
              </w:rPr>
              <w:t>不提供不得分</w:t>
            </w:r>
            <w:r>
              <w:rPr>
                <w:rFonts w:hint="eastAsia" w:ascii="宋体" w:hAnsi="宋体" w:cs="宋体"/>
                <w:b/>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0" w:type="auto"/>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lang w:val="en-US" w:eastAsia="zh-CN"/>
              </w:rPr>
            </w:pPr>
            <w:r>
              <w:rPr>
                <w:rFonts w:hint="eastAsia" w:ascii="宋体" w:hAnsi="宋体" w:cs="宋体"/>
                <w:color w:val="auto"/>
                <w:kern w:val="0"/>
                <w:lang w:val="en-US" w:eastAsia="zh-CN"/>
              </w:rPr>
              <w:t>4</w:t>
            </w:r>
          </w:p>
        </w:tc>
        <w:tc>
          <w:tcPr>
            <w:tcW w:w="0" w:type="auto"/>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0"/>
                <w:lang w:val="en-US" w:eastAsia="zh-CN"/>
              </w:rPr>
            </w:pPr>
            <w:r>
              <w:rPr>
                <w:rFonts w:hint="eastAsia" w:ascii="宋体" w:hAnsi="宋体" w:cs="宋体"/>
                <w:color w:val="auto"/>
                <w:kern w:val="0"/>
                <w:lang w:val="en-US" w:eastAsia="zh-CN"/>
              </w:rPr>
              <w:t>综合实力</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宋体"/>
                <w:color w:val="auto"/>
                <w:kern w:val="0"/>
                <w:lang w:val="en-US" w:eastAsia="zh-CN"/>
              </w:rPr>
            </w:pPr>
            <w:r>
              <w:rPr>
                <w:rFonts w:hint="eastAsia" w:ascii="宋体" w:hAnsi="宋体" w:cs="宋体"/>
                <w:color w:val="auto"/>
                <w:kern w:val="0"/>
                <w:lang w:val="en-US" w:eastAsia="zh-CN"/>
              </w:rPr>
              <w:t>（8分）</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color w:val="auto"/>
                <w:kern w:val="0"/>
                <w:szCs w:val="21"/>
                <w:lang w:eastAsia="zh-CN"/>
              </w:rPr>
            </w:pPr>
            <w:r>
              <w:rPr>
                <w:rFonts w:hint="eastAsia" w:ascii="宋体" w:hAnsi="宋体" w:cs="宋体"/>
                <w:bCs/>
                <w:color w:val="auto"/>
                <w:kern w:val="0"/>
                <w:szCs w:val="21"/>
              </w:rPr>
              <w:t>1、</w:t>
            </w:r>
            <w:r>
              <w:rPr>
                <w:rFonts w:hint="eastAsia" w:ascii="宋体" w:hAnsi="宋体" w:cs="宋体"/>
                <w:bCs/>
                <w:color w:val="auto"/>
                <w:kern w:val="0"/>
                <w:szCs w:val="21"/>
                <w:lang w:val="en-US" w:eastAsia="zh-CN"/>
              </w:rPr>
              <w:t>供应商</w:t>
            </w:r>
            <w:r>
              <w:rPr>
                <w:rFonts w:hint="eastAsia" w:ascii="宋体" w:hAnsi="宋体" w:cs="宋体"/>
                <w:color w:val="auto"/>
                <w:sz w:val="21"/>
                <w:szCs w:val="21"/>
              </w:rPr>
              <w:t>具有有效期内的质量管理体系认证证书、环境管理体系认证证书、职业健康安全管理体系认证证书的，有一个得1分，满分3分</w:t>
            </w:r>
            <w:r>
              <w:rPr>
                <w:rFonts w:hint="eastAsia" w:ascii="宋体" w:hAnsi="宋体" w:cs="宋体"/>
                <w:color w:val="auto"/>
                <w:sz w:val="21"/>
                <w:szCs w:val="21"/>
                <w:lang w:eastAsia="zh-CN"/>
              </w:rPr>
              <w:t>。</w:t>
            </w:r>
            <w:r>
              <w:rPr>
                <w:rFonts w:hint="eastAsia"/>
                <w:b/>
                <w:bCs/>
                <w:color w:val="auto"/>
                <w:sz w:val="21"/>
                <w:szCs w:val="21"/>
              </w:rPr>
              <w:t>（提供相关证书，复印件加盖</w:t>
            </w:r>
            <w:r>
              <w:rPr>
                <w:rFonts w:hint="eastAsia"/>
                <w:b/>
                <w:bCs/>
                <w:color w:val="auto"/>
                <w:sz w:val="21"/>
                <w:szCs w:val="21"/>
                <w:lang w:val="en-US" w:eastAsia="zh-CN"/>
              </w:rPr>
              <w:t>供应商</w:t>
            </w:r>
            <w:r>
              <w:rPr>
                <w:rFonts w:hint="eastAsia"/>
                <w:b/>
                <w:bCs/>
                <w:color w:val="auto"/>
                <w:sz w:val="21"/>
                <w:szCs w:val="21"/>
              </w:rPr>
              <w:t>公章</w:t>
            </w:r>
            <w:r>
              <w:rPr>
                <w:rFonts w:hint="eastAsia"/>
                <w:b/>
                <w:bCs/>
                <w:color w:val="auto"/>
                <w:sz w:val="21"/>
                <w:szCs w:val="21"/>
                <w:lang w:eastAsia="zh-CN"/>
              </w:rPr>
              <w:t>，</w:t>
            </w:r>
            <w:r>
              <w:rPr>
                <w:rFonts w:hint="eastAsia" w:ascii="宋体" w:hAnsi="宋体" w:eastAsia="宋体" w:cs="宋体"/>
                <w:b/>
                <w:bCs/>
                <w:color w:val="auto"/>
                <w:sz w:val="21"/>
                <w:szCs w:val="21"/>
                <w:highlight w:val="none"/>
                <w:lang w:val="en-US" w:eastAsia="zh-CN"/>
              </w:rPr>
              <w:t>不提供不得分</w:t>
            </w:r>
            <w:r>
              <w:rPr>
                <w:rFonts w:hint="eastAsia"/>
                <w:b/>
                <w:bCs/>
                <w:color w:val="auto"/>
                <w:sz w:val="21"/>
                <w:szCs w:val="21"/>
              </w:rPr>
              <w:t>）</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auto"/>
                <w:lang w:eastAsia="zh-CN"/>
              </w:rPr>
            </w:pPr>
            <w:r>
              <w:rPr>
                <w:rFonts w:hint="eastAsia" w:ascii="宋体" w:hAnsi="宋体" w:cs="宋体"/>
                <w:bCs/>
                <w:color w:val="auto"/>
                <w:kern w:val="0"/>
                <w:szCs w:val="21"/>
              </w:rPr>
              <w:t>2、</w:t>
            </w:r>
            <w:r>
              <w:rPr>
                <w:rFonts w:hint="eastAsia" w:ascii="宋体" w:hAnsi="宋体" w:cs="宋体"/>
                <w:bCs/>
                <w:color w:val="auto"/>
                <w:kern w:val="0"/>
                <w:szCs w:val="21"/>
                <w:lang w:val="en-US" w:eastAsia="zh-CN"/>
              </w:rPr>
              <w:t>供应商</w:t>
            </w:r>
            <w:r>
              <w:rPr>
                <w:rFonts w:hint="eastAsia" w:ascii="宋体" w:hAnsi="宋体" w:cs="宋体"/>
                <w:bCs/>
                <w:color w:val="auto"/>
                <w:kern w:val="0"/>
                <w:szCs w:val="21"/>
              </w:rPr>
              <w:t>具有工程监理咨询综合管理平台</w:t>
            </w:r>
            <w:r>
              <w:rPr>
                <w:rFonts w:hint="eastAsia" w:ascii="宋体" w:hAnsi="宋体" w:cs="宋体"/>
                <w:bCs/>
                <w:color w:val="auto"/>
                <w:kern w:val="0"/>
                <w:szCs w:val="21"/>
                <w:lang w:val="en-US" w:eastAsia="zh-CN"/>
              </w:rPr>
              <w:t>系统</w:t>
            </w:r>
            <w:r>
              <w:rPr>
                <w:rFonts w:hint="eastAsia" w:ascii="宋体" w:hAnsi="宋体" w:cs="宋体"/>
                <w:bCs/>
                <w:color w:val="auto"/>
                <w:kern w:val="0"/>
                <w:szCs w:val="21"/>
              </w:rPr>
              <w:t>的</w:t>
            </w:r>
            <w:r>
              <w:rPr>
                <w:rFonts w:hint="eastAsia" w:ascii="宋体" w:hAnsi="宋体" w:cs="宋体"/>
                <w:bCs/>
                <w:color w:val="auto"/>
                <w:kern w:val="0"/>
                <w:szCs w:val="21"/>
                <w:lang w:val="en-US" w:eastAsia="zh-CN"/>
              </w:rPr>
              <w:t>得5</w:t>
            </w:r>
            <w:r>
              <w:rPr>
                <w:rFonts w:hint="eastAsia" w:ascii="宋体" w:hAnsi="宋体" w:cs="宋体"/>
                <w:bCs/>
                <w:color w:val="auto"/>
                <w:kern w:val="0"/>
                <w:szCs w:val="21"/>
              </w:rPr>
              <w:t>分</w:t>
            </w:r>
            <w:r>
              <w:rPr>
                <w:rFonts w:hint="eastAsia" w:ascii="宋体" w:hAnsi="宋体" w:cs="宋体"/>
                <w:bCs/>
                <w:color w:val="auto"/>
                <w:kern w:val="0"/>
                <w:szCs w:val="21"/>
                <w:lang w:eastAsia="zh-CN"/>
              </w:rPr>
              <w:t>。</w:t>
            </w:r>
            <w:r>
              <w:rPr>
                <w:rFonts w:hint="eastAsia" w:ascii="宋体" w:hAnsi="宋体" w:cs="宋体"/>
                <w:b/>
                <w:bCs w:val="0"/>
                <w:color w:val="auto"/>
                <w:kern w:val="0"/>
                <w:szCs w:val="21"/>
                <w:lang w:eastAsia="zh-CN"/>
              </w:rPr>
              <w:t>（</w:t>
            </w:r>
            <w:r>
              <w:rPr>
                <w:rFonts w:hint="eastAsia" w:ascii="宋体" w:hAnsi="宋体" w:cs="宋体"/>
                <w:b/>
                <w:bCs w:val="0"/>
                <w:color w:val="auto"/>
                <w:kern w:val="0"/>
                <w:szCs w:val="21"/>
                <w:lang w:val="en-US" w:eastAsia="zh-CN"/>
              </w:rPr>
              <w:t>提供相关证明材料，复印件加盖供应商公章，不提供不得分</w:t>
            </w:r>
            <w:r>
              <w:rPr>
                <w:rFonts w:hint="eastAsia" w:ascii="宋体" w:hAnsi="宋体" w:cs="宋体"/>
                <w:b/>
                <w:bCs w:val="0"/>
                <w:color w:val="auto"/>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0" w:hRule="atLeast"/>
          <w:jc w:val="center"/>
        </w:trPr>
        <w:tc>
          <w:tcPr>
            <w:tcW w:w="0" w:type="auto"/>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auto"/>
                <w:kern w:val="0"/>
                <w:lang w:val="en-US" w:eastAsia="zh-CN"/>
              </w:rPr>
            </w:pPr>
            <w:r>
              <w:rPr>
                <w:rFonts w:hint="eastAsia" w:ascii="宋体" w:hAnsi="宋体" w:cs="宋体"/>
                <w:color w:val="auto"/>
                <w:kern w:val="0"/>
                <w:lang w:val="en-US" w:eastAsia="zh-CN"/>
              </w:rPr>
              <w:t>5</w:t>
            </w:r>
          </w:p>
        </w:tc>
        <w:tc>
          <w:tcPr>
            <w:tcW w:w="0" w:type="auto"/>
            <w:tcBorders>
              <w:top w:val="nil"/>
              <w:left w:val="nil"/>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企业业绩</w:t>
            </w:r>
          </w:p>
          <w:p>
            <w:pPr>
              <w:widowControl/>
              <w:jc w:val="center"/>
              <w:rPr>
                <w:rFonts w:ascii="宋体" w:hAnsi="宋体" w:cs="宋体"/>
                <w:color w:val="auto"/>
                <w:kern w:val="0"/>
              </w:rPr>
            </w:pPr>
            <w:r>
              <w:rPr>
                <w:rFonts w:hint="eastAsia" w:ascii="宋体" w:hAnsi="宋体" w:cs="宋体"/>
                <w:color w:val="auto"/>
                <w:kern w:val="0"/>
              </w:rPr>
              <w:t>（</w:t>
            </w:r>
            <w:r>
              <w:rPr>
                <w:rFonts w:ascii="宋体" w:hAnsi="宋体" w:cs="宋体"/>
                <w:color w:val="auto"/>
                <w:kern w:val="0"/>
              </w:rPr>
              <w:t>1</w:t>
            </w:r>
            <w:r>
              <w:rPr>
                <w:rFonts w:hint="eastAsia" w:ascii="宋体" w:hAnsi="宋体" w:cs="宋体"/>
                <w:color w:val="auto"/>
                <w:kern w:val="0"/>
                <w:lang w:val="en-US" w:eastAsia="zh-CN"/>
              </w:rPr>
              <w:t>6</w:t>
            </w:r>
            <w:r>
              <w:rPr>
                <w:rFonts w:hint="eastAsia" w:ascii="宋体" w:hAnsi="宋体" w:cs="宋体"/>
                <w:color w:val="auto"/>
                <w:kern w:val="0"/>
              </w:rPr>
              <w:t>分）</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spacing w:line="400" w:lineRule="exact"/>
              <w:rPr>
                <w:rFonts w:ascii="宋体" w:hAnsi="宋体" w:cs="宋体"/>
                <w:color w:val="auto"/>
                <w:kern w:val="0"/>
              </w:rPr>
            </w:pPr>
            <w:r>
              <w:rPr>
                <w:rFonts w:hint="eastAsia" w:ascii="宋体" w:hAnsi="宋体" w:cs="宋体"/>
                <w:color w:val="auto"/>
                <w:lang w:eastAsia="zh-CN"/>
              </w:rPr>
              <w:t>供应商</w:t>
            </w:r>
            <w:r>
              <w:rPr>
                <w:rFonts w:hint="eastAsia" w:ascii="宋体" w:hAnsi="宋体" w:cs="宋体"/>
                <w:color w:val="auto"/>
              </w:rPr>
              <w:t>自</w:t>
            </w:r>
            <w:r>
              <w:rPr>
                <w:rFonts w:hint="eastAsia" w:ascii="宋体" w:hAnsi="宋体" w:cs="宋体"/>
                <w:color w:val="auto"/>
                <w:highlight w:val="none"/>
              </w:rPr>
              <w:t>202</w:t>
            </w:r>
            <w:r>
              <w:rPr>
                <w:rFonts w:hint="eastAsia" w:ascii="宋体" w:hAnsi="宋体" w:cs="宋体"/>
                <w:color w:val="auto"/>
                <w:highlight w:val="none"/>
                <w:lang w:val="en-US" w:eastAsia="zh-CN"/>
              </w:rPr>
              <w:t>2</w:t>
            </w:r>
            <w:r>
              <w:rPr>
                <w:rFonts w:hint="eastAsia" w:ascii="宋体" w:hAnsi="宋体" w:cs="宋体"/>
                <w:color w:val="auto"/>
                <w:highlight w:val="none"/>
              </w:rPr>
              <w:t>年1月1日</w:t>
            </w:r>
            <w:r>
              <w:rPr>
                <w:rFonts w:hint="eastAsia" w:ascii="宋体" w:hAnsi="宋体" w:cs="宋体"/>
                <w:color w:val="auto"/>
              </w:rPr>
              <w:t>（以合同签订日期为准）以来承担的类似业绩，</w:t>
            </w:r>
            <w:r>
              <w:rPr>
                <w:rFonts w:hint="eastAsia" w:ascii="宋体" w:hAnsi="宋体" w:cs="宋体"/>
                <w:color w:val="auto"/>
                <w:sz w:val="21"/>
                <w:szCs w:val="21"/>
              </w:rPr>
              <w:t>结合本项目实际需求进行评审</w:t>
            </w:r>
            <w:r>
              <w:rPr>
                <w:rFonts w:hint="eastAsia" w:ascii="宋体" w:hAnsi="宋体" w:cs="宋体"/>
                <w:color w:val="auto"/>
                <w:sz w:val="21"/>
                <w:szCs w:val="21"/>
                <w:lang w:eastAsia="zh-CN"/>
              </w:rPr>
              <w:t>，</w:t>
            </w:r>
            <w:r>
              <w:rPr>
                <w:rFonts w:hint="eastAsia" w:ascii="宋体" w:hAnsi="宋体" w:cs="宋体"/>
                <w:color w:val="auto"/>
              </w:rPr>
              <w:t>有一份得</w:t>
            </w:r>
            <w:r>
              <w:rPr>
                <w:rFonts w:hint="eastAsia" w:ascii="宋体" w:hAnsi="宋体" w:cs="宋体"/>
                <w:color w:val="auto"/>
                <w:lang w:val="en-US" w:eastAsia="zh-CN"/>
              </w:rPr>
              <w:t>2</w:t>
            </w:r>
            <w:r>
              <w:rPr>
                <w:rFonts w:hint="eastAsia" w:ascii="宋体" w:hAnsi="宋体" w:cs="宋体"/>
                <w:color w:val="auto"/>
              </w:rPr>
              <w:t>分；满分</w:t>
            </w:r>
            <w:r>
              <w:rPr>
                <w:rFonts w:ascii="宋体" w:hAnsi="宋体" w:cs="宋体"/>
                <w:color w:val="auto"/>
              </w:rPr>
              <w:t>1</w:t>
            </w:r>
            <w:r>
              <w:rPr>
                <w:rFonts w:hint="eastAsia" w:ascii="宋体" w:hAnsi="宋体" w:cs="宋体"/>
                <w:color w:val="auto"/>
                <w:lang w:val="en-US" w:eastAsia="zh-CN"/>
              </w:rPr>
              <w:t>6</w:t>
            </w:r>
            <w:r>
              <w:rPr>
                <w:rFonts w:hint="eastAsia" w:ascii="宋体" w:hAnsi="宋体" w:cs="宋体"/>
                <w:color w:val="auto"/>
              </w:rPr>
              <w:t>分。</w:t>
            </w:r>
            <w:r>
              <w:rPr>
                <w:rFonts w:hint="eastAsia" w:ascii="宋体" w:hAnsi="宋体" w:cs="宋体"/>
                <w:b/>
                <w:bCs/>
                <w:color w:val="auto"/>
              </w:rPr>
              <w:t>（提供合同复印件加盖供应商公章</w:t>
            </w:r>
            <w:r>
              <w:rPr>
                <w:rFonts w:hint="eastAsia" w:ascii="宋体" w:hAnsi="宋体" w:cs="宋体"/>
                <w:b/>
                <w:bCs/>
                <w:color w:val="auto"/>
                <w:lang w:eastAsia="zh-CN"/>
              </w:rPr>
              <w:t>，</w:t>
            </w:r>
            <w:r>
              <w:rPr>
                <w:rFonts w:hint="eastAsia" w:ascii="宋体" w:hAnsi="宋体" w:cs="宋体"/>
                <w:b/>
                <w:bCs/>
                <w:color w:val="auto"/>
                <w:lang w:val="en-US" w:eastAsia="zh-CN"/>
              </w:rPr>
              <w:t>不提供不得分</w:t>
            </w:r>
            <w:r>
              <w:rPr>
                <w:rFonts w:hint="eastAsia" w:ascii="宋体" w:hAnsi="宋体" w:cs="宋体"/>
                <w:b/>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3" w:hRule="atLeast"/>
          <w:jc w:val="center"/>
        </w:trPr>
        <w:tc>
          <w:tcPr>
            <w:tcW w:w="103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rPr>
            </w:pPr>
            <w:r>
              <w:rPr>
                <w:rFonts w:hint="eastAsia" w:ascii="宋体" w:hAnsi="宋体" w:cs="宋体"/>
                <w:color w:val="auto"/>
                <w:kern w:val="0"/>
              </w:rPr>
              <w:t>合计</w:t>
            </w:r>
          </w:p>
        </w:tc>
        <w:tc>
          <w:tcPr>
            <w:tcW w:w="3965" w:type="pct"/>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widowControl/>
              <w:jc w:val="center"/>
              <w:rPr>
                <w:rFonts w:ascii="宋体" w:hAnsi="宋体" w:cs="宋体"/>
                <w:color w:val="auto"/>
                <w:kern w:val="0"/>
              </w:rPr>
            </w:pPr>
            <w:r>
              <w:rPr>
                <w:rFonts w:hint="eastAsia" w:ascii="宋体" w:hAnsi="宋体" w:cs="宋体"/>
                <w:color w:val="auto"/>
                <w:kern w:val="0"/>
              </w:rPr>
              <w:t>100分</w:t>
            </w:r>
          </w:p>
        </w:tc>
      </w:tr>
    </w:tbl>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D595FF"/>
    <w:multiLevelType w:val="singleLevel"/>
    <w:tmpl w:val="FDD595FF"/>
    <w:lvl w:ilvl="0" w:tentative="0">
      <w:start w:val="2"/>
      <w:numFmt w:val="chineseCounting"/>
      <w:suff w:val="nothing"/>
      <w:lvlText w:val="%1、"/>
      <w:lvlJc w:val="left"/>
      <w:rPr>
        <w:rFonts w:hint="eastAsia"/>
      </w:rPr>
    </w:lvl>
  </w:abstractNum>
  <w:abstractNum w:abstractNumId="1">
    <w:nsid w:val="2EEF94D3"/>
    <w:multiLevelType w:val="singleLevel"/>
    <w:tmpl w:val="2EEF94D3"/>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MzRiMjlkM2YwYjNlODE5ZDY5ZTAwNjM4M2U2YTQifQ=="/>
  </w:docVars>
  <w:rsids>
    <w:rsidRoot w:val="0F7E7ECD"/>
    <w:rsid w:val="0D207AF6"/>
    <w:rsid w:val="0F7E7ECD"/>
    <w:rsid w:val="17FE5B64"/>
    <w:rsid w:val="29D525CF"/>
    <w:rsid w:val="4254499E"/>
    <w:rsid w:val="4CAC0DBD"/>
    <w:rsid w:val="69B94E33"/>
    <w:rsid w:val="7DD24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Subtitle"/>
    <w:basedOn w:val="1"/>
    <w:next w:val="1"/>
    <w:qFormat/>
    <w:uiPriority w:val="11"/>
    <w:pPr>
      <w:spacing w:before="240" w:after="60" w:line="312" w:lineRule="auto"/>
      <w:jc w:val="center"/>
      <w:outlineLvl w:val="1"/>
    </w:pPr>
    <w:rPr>
      <w:rFonts w:ascii="Cambria" w:hAnsi="Cambria"/>
      <w:b/>
      <w:bCs/>
      <w:kern w:val="28"/>
      <w:sz w:val="32"/>
      <w:szCs w:val="32"/>
    </w:rPr>
  </w:style>
  <w:style w:type="paragraph" w:customStyle="1" w:styleId="6">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2024-07-01T03:43:00Z</dcterms:created>
  <dc:creator>泣一海桑田</dc:creator>
  <cp:lastModifiedBy>泣一海桑田</cp:lastModifiedBy>
  <dcterms:modified xsi:type="dcterms:W3CDTF">2024-07-01T03:44:18Z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4C111700F0EF4C1F961997C23760882B_11</vt:lpwstr>
  </property>
</Properties>
</file>