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Cs w:val="28"/>
          <w:highlight w:val="none"/>
        </w:rPr>
      </w:pPr>
      <w:bookmarkStart w:id="0" w:name="_Hlk27399823"/>
      <w:r>
        <w:rPr>
          <w:rFonts w:hint="eastAsia" w:ascii="仿宋" w:hAnsi="仿宋" w:eastAsia="仿宋" w:cs="仿宋"/>
          <w:b/>
          <w:bCs/>
          <w:szCs w:val="28"/>
          <w:highlight w:val="none"/>
        </w:rPr>
        <w:t>评审标准</w:t>
      </w:r>
    </w:p>
    <w:p>
      <w:pPr>
        <w:spacing w:line="312" w:lineRule="auto"/>
        <w:ind w:firstLine="480" w:firstLineChars="200"/>
        <w:jc w:val="center"/>
        <w:rPr>
          <w:rFonts w:hint="eastAsia" w:ascii="仿宋" w:hAnsi="仿宋" w:eastAsia="仿宋" w:cs="仿宋"/>
          <w:sz w:val="24"/>
          <w:szCs w:val="24"/>
          <w:highlight w:val="none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10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69"/>
        <w:gridCol w:w="955"/>
        <w:gridCol w:w="5997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评分因素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评分标准（以下评分标准为举例）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pStyle w:val="6"/>
              <w:spacing w:before="0" w:after="0" w:line="440" w:lineRule="exact"/>
              <w:rPr>
                <w:rFonts w:hint="eastAsia"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投标报价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30分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有效的投标报价中的最低价为评标基准价，按照下列公式计算每个投标人的投标价格得分。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投标报价得分＝（评标基准价/投标报价）×价格权重×100。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高于预算价为无效报价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服务部分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50分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服务需求内容提供书面方案。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1、施工方案与技术措施。（15分）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①方案完整、详细、与本项目相适应，得15分。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②方案较完整、详细、与本项目较相适，得8-14分。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③方案不够完整、详细，与本项目不太相适，得1-7分。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2、施工进度计划方案。（10分）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①方案完整、详细、与本项目相适应，得10分。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②方案较完整、详细、与本项目较相适，得5-9分。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③方案不够完整、详细，与本项目不太相适，得1-4分。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3、安全文明施工措施。（10分）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①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措施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完整、详细、与本项目相适应，得10分。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②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措施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较完整、详细、与本项目较相适，得5-9分。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③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措施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不够完整、详细，与本项目不太相适，得1-4分。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④无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措施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，得0分。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4、质量保证与责任承诺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（15分）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①承诺完整、详细、与本项目相适应，得15分。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②承诺较完整、详细、与本项目较相适，得8-14分。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③承诺不够完整、详细，与本项目不太相适，得1-7分。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④无承诺，得0分。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采购人会根据采购服务要求为标准，对各供应商提供的书面方案进行横向比较评分。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商务部分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20分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供应商自2021年1月1日起在全国范围内提供过类似服务的，每提供1份合同或其他有效证明文件得5分，最高得20分。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提供合同或其他有效证明文件扫描件，原件备查。</w:t>
            </w: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OTdlMWRhZWZlYWQ4M2JiNTM3NjBkZDdiMDc2ZmEifQ=="/>
  </w:docVars>
  <w:rsids>
    <w:rsidRoot w:val="310C7A76"/>
    <w:rsid w:val="310C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图例"/>
    <w:basedOn w:val="1"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2024-05-22T08:30:00Z</dcterms:created>
  <dc:creator>zhang</dc:creator>
  <cp:lastModifiedBy>zhang</cp:lastModifiedBy>
  <dcterms:modified xsi:type="dcterms:W3CDTF">2024-05-22T08:30:46Z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F206C70B873F488D9E9D9DDF8D105AF5_11</vt:lpwstr>
  </property>
</Properties>
</file>