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BB" w:rsidRDefault="004F40BB" w:rsidP="004F40BB">
      <w:pPr>
        <w:spacing w:line="560" w:lineRule="exact"/>
        <w:jc w:val="center"/>
        <w:rPr>
          <w:rFonts w:eastAsia="方正小标宋简体"/>
          <w:sz w:val="36"/>
          <w:szCs w:val="36"/>
        </w:rPr>
      </w:pPr>
      <w:r>
        <w:rPr>
          <w:rFonts w:ascii="微软雅黑" w:eastAsia="微软雅黑" w:hAnsi="微软雅黑" w:cs="微软雅黑" w:hint="eastAsia"/>
          <w:sz w:val="36"/>
          <w:szCs w:val="36"/>
        </w:rPr>
        <w:t>初步审查</w:t>
      </w:r>
    </w:p>
    <w:p w:rsidR="004F40BB" w:rsidRDefault="004F40BB" w:rsidP="004F40BB">
      <w:pPr>
        <w:spacing w:line="300" w:lineRule="exact"/>
        <w:ind w:firstLine="480"/>
        <w:rPr>
          <w:rFonts w:eastAsia="宋体"/>
          <w:sz w:val="24"/>
          <w:szCs w:val="20"/>
        </w:rPr>
      </w:pPr>
      <w:r>
        <w:rPr>
          <w:sz w:val="24"/>
        </w:rPr>
        <w:t xml:space="preserve">                          </w:t>
      </w:r>
    </w:p>
    <w:tbl>
      <w:tblPr>
        <w:tblW w:w="5001" w:type="pct"/>
        <w:tblLook w:val="04A0" w:firstRow="1" w:lastRow="0" w:firstColumn="1" w:lastColumn="0" w:noHBand="0" w:noVBand="1"/>
      </w:tblPr>
      <w:tblGrid>
        <w:gridCol w:w="624"/>
        <w:gridCol w:w="2424"/>
        <w:gridCol w:w="5476"/>
      </w:tblGrid>
      <w:tr w:rsidR="004F40BB" w:rsidTr="00FE2EC9">
        <w:trPr>
          <w:trHeight w:val="741"/>
        </w:trPr>
        <w:tc>
          <w:tcPr>
            <w:tcW w:w="366" w:type="pct"/>
            <w:tcBorders>
              <w:top w:val="single" w:sz="4" w:space="0" w:color="auto"/>
              <w:left w:val="single" w:sz="4" w:space="0" w:color="auto"/>
              <w:bottom w:val="single" w:sz="4"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序号</w:t>
            </w:r>
          </w:p>
        </w:tc>
        <w:tc>
          <w:tcPr>
            <w:tcW w:w="1422" w:type="pct"/>
            <w:tcBorders>
              <w:top w:val="single" w:sz="4" w:space="0" w:color="auto"/>
              <w:left w:val="single" w:sz="4" w:space="0" w:color="auto"/>
              <w:bottom w:val="single" w:sz="4"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评审内容</w:t>
            </w:r>
          </w:p>
        </w:tc>
        <w:tc>
          <w:tcPr>
            <w:tcW w:w="3210" w:type="pct"/>
            <w:tcBorders>
              <w:top w:val="single" w:sz="4" w:space="0" w:color="auto"/>
              <w:left w:val="single" w:sz="4" w:space="0" w:color="auto"/>
              <w:bottom w:val="single" w:sz="4"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评审标准</w:t>
            </w:r>
          </w:p>
        </w:tc>
      </w:tr>
      <w:tr w:rsidR="004F40BB" w:rsidTr="00FE2EC9">
        <w:trPr>
          <w:trHeight w:val="741"/>
        </w:trPr>
        <w:tc>
          <w:tcPr>
            <w:tcW w:w="366" w:type="pct"/>
            <w:tcBorders>
              <w:top w:val="single" w:sz="4" w:space="0" w:color="auto"/>
              <w:left w:val="single" w:sz="8"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rPr>
              <w:t>1</w:t>
            </w:r>
          </w:p>
        </w:tc>
        <w:tc>
          <w:tcPr>
            <w:tcW w:w="1422" w:type="pct"/>
            <w:tcBorders>
              <w:top w:val="single" w:sz="4" w:space="0" w:color="auto"/>
              <w:left w:val="single" w:sz="4"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营业执照</w:t>
            </w:r>
          </w:p>
        </w:tc>
        <w:tc>
          <w:tcPr>
            <w:tcW w:w="3210" w:type="pct"/>
            <w:tcBorders>
              <w:top w:val="single" w:sz="4" w:space="0" w:color="auto"/>
              <w:left w:val="single" w:sz="4" w:space="0" w:color="auto"/>
              <w:bottom w:val="single" w:sz="8" w:space="0" w:color="auto"/>
              <w:right w:val="single" w:sz="8" w:space="0" w:color="auto"/>
            </w:tcBorders>
            <w:vAlign w:val="center"/>
            <w:hideMark/>
          </w:tcPr>
          <w:p w:rsidR="004F40BB" w:rsidRDefault="004F40BB" w:rsidP="00FE2EC9">
            <w:pPr>
              <w:widowControl/>
              <w:spacing w:line="300" w:lineRule="exact"/>
              <w:jc w:val="left"/>
              <w:textAlignment w:val="center"/>
              <w:rPr>
                <w:rFonts w:cs="Calibri"/>
                <w:sz w:val="28"/>
              </w:rPr>
            </w:pPr>
            <w:r>
              <w:rPr>
                <w:rFonts w:cs="Calibri" w:hint="eastAsia"/>
              </w:rPr>
              <w:t>具有独立承担民事责任的能力（有效的营业执照）；</w:t>
            </w:r>
          </w:p>
        </w:tc>
      </w:tr>
      <w:tr w:rsidR="004F40BB" w:rsidTr="00FE2EC9">
        <w:trPr>
          <w:trHeight w:val="979"/>
        </w:trPr>
        <w:tc>
          <w:tcPr>
            <w:tcW w:w="366" w:type="pct"/>
            <w:tcBorders>
              <w:top w:val="nil"/>
              <w:left w:val="single" w:sz="8"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rPr>
              <w:t>2</w:t>
            </w:r>
          </w:p>
        </w:tc>
        <w:tc>
          <w:tcPr>
            <w:tcW w:w="1422" w:type="pct"/>
            <w:tcBorders>
              <w:top w:val="nil"/>
              <w:left w:val="single" w:sz="4" w:space="0" w:color="auto"/>
              <w:bottom w:val="single" w:sz="8" w:space="0" w:color="auto"/>
              <w:right w:val="single" w:sz="4" w:space="0" w:color="auto"/>
            </w:tcBorders>
            <w:vAlign w:val="center"/>
            <w:hideMark/>
          </w:tcPr>
          <w:p w:rsidR="004F40BB" w:rsidRDefault="004F40BB" w:rsidP="00FE2EC9">
            <w:pPr>
              <w:widowControl/>
              <w:spacing w:line="300" w:lineRule="exact"/>
              <w:ind w:leftChars="-3" w:hangingChars="3" w:hanging="6"/>
              <w:jc w:val="center"/>
              <w:textAlignment w:val="center"/>
              <w:rPr>
                <w:rFonts w:cs="Calibri"/>
                <w:sz w:val="28"/>
              </w:rPr>
            </w:pPr>
            <w:r>
              <w:rPr>
                <w:rFonts w:cs="Calibri" w:hint="eastAsia"/>
              </w:rPr>
              <w:t>具有良好的商业信誉和健全的财务会计制度</w:t>
            </w:r>
          </w:p>
        </w:tc>
        <w:tc>
          <w:tcPr>
            <w:tcW w:w="3210" w:type="pct"/>
            <w:tcBorders>
              <w:top w:val="nil"/>
              <w:left w:val="single" w:sz="4" w:space="0" w:color="auto"/>
              <w:bottom w:val="single" w:sz="8" w:space="0" w:color="auto"/>
              <w:right w:val="single" w:sz="8" w:space="0" w:color="auto"/>
            </w:tcBorders>
            <w:vAlign w:val="center"/>
            <w:hideMark/>
          </w:tcPr>
          <w:p w:rsidR="004F40BB" w:rsidRDefault="004F40BB" w:rsidP="00FE2EC9">
            <w:pPr>
              <w:widowControl/>
              <w:spacing w:line="300" w:lineRule="exact"/>
              <w:jc w:val="left"/>
              <w:textAlignment w:val="center"/>
              <w:rPr>
                <w:rFonts w:cs="Calibri"/>
                <w:sz w:val="28"/>
              </w:rPr>
            </w:pPr>
            <w:r>
              <w:rPr>
                <w:rFonts w:cs="Calibri" w:hint="eastAsia"/>
              </w:rPr>
              <w:t>提供（</w:t>
            </w:r>
            <w:r>
              <w:rPr>
                <w:rFonts w:cs="Calibri"/>
              </w:rPr>
              <w:t>2020</w:t>
            </w:r>
            <w:r>
              <w:rPr>
                <w:rFonts w:cs="Calibri" w:hint="eastAsia"/>
              </w:rPr>
              <w:t>年至</w:t>
            </w:r>
            <w:r>
              <w:rPr>
                <w:rFonts w:cs="Calibri"/>
              </w:rPr>
              <w:t>2022</w:t>
            </w:r>
            <w:r>
              <w:rPr>
                <w:rFonts w:cs="Calibri" w:hint="eastAsia"/>
              </w:rPr>
              <w:t>年）经会计师事务所出具的审计报告（成立不足一年的公司提供成立以来本公司的财务报表）；</w:t>
            </w:r>
          </w:p>
        </w:tc>
      </w:tr>
      <w:tr w:rsidR="004F40BB" w:rsidTr="00FE2EC9">
        <w:trPr>
          <w:trHeight w:val="578"/>
        </w:trPr>
        <w:tc>
          <w:tcPr>
            <w:tcW w:w="366" w:type="pct"/>
            <w:tcBorders>
              <w:top w:val="single" w:sz="4" w:space="0" w:color="auto"/>
              <w:left w:val="single" w:sz="4" w:space="0" w:color="auto"/>
              <w:bottom w:val="single" w:sz="4"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rPr>
              <w:t>3</w:t>
            </w:r>
          </w:p>
        </w:tc>
        <w:tc>
          <w:tcPr>
            <w:tcW w:w="1422" w:type="pct"/>
            <w:tcBorders>
              <w:top w:val="single" w:sz="4" w:space="0" w:color="auto"/>
              <w:left w:val="single" w:sz="4" w:space="0" w:color="auto"/>
              <w:bottom w:val="single" w:sz="4"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具有依法缴纳税收和社会保障资金的良好记录</w:t>
            </w:r>
          </w:p>
        </w:tc>
        <w:tc>
          <w:tcPr>
            <w:tcW w:w="3210" w:type="pct"/>
            <w:tcBorders>
              <w:top w:val="single" w:sz="4" w:space="0" w:color="auto"/>
              <w:left w:val="single" w:sz="4" w:space="0" w:color="auto"/>
              <w:bottom w:val="single" w:sz="4" w:space="0" w:color="auto"/>
              <w:right w:val="single" w:sz="4" w:space="0" w:color="auto"/>
            </w:tcBorders>
            <w:vAlign w:val="center"/>
            <w:hideMark/>
          </w:tcPr>
          <w:p w:rsidR="004F40BB" w:rsidRDefault="004F40BB" w:rsidP="00FE2EC9">
            <w:pPr>
              <w:widowControl/>
              <w:spacing w:line="300" w:lineRule="exact"/>
              <w:jc w:val="left"/>
              <w:textAlignment w:val="center"/>
              <w:rPr>
                <w:rFonts w:cs="Calibri"/>
                <w:sz w:val="28"/>
              </w:rPr>
            </w:pPr>
            <w:r>
              <w:rPr>
                <w:rFonts w:cs="Calibri"/>
              </w:rPr>
              <w:t>1</w:t>
            </w:r>
            <w:r>
              <w:rPr>
                <w:rFonts w:cs="Calibri" w:hint="eastAsia"/>
              </w:rPr>
              <w:t>、投标人提供购买</w:t>
            </w:r>
            <w:r>
              <w:rPr>
                <w:rFonts w:cs="Calibri"/>
              </w:rPr>
              <w:t>2023</w:t>
            </w:r>
            <w:r>
              <w:rPr>
                <w:rFonts w:cs="Calibri" w:hint="eastAsia"/>
              </w:rPr>
              <w:t>年任意</w:t>
            </w:r>
            <w:r>
              <w:rPr>
                <w:rFonts w:cs="Calibri"/>
              </w:rPr>
              <w:t>3</w:t>
            </w:r>
            <w:r>
              <w:rPr>
                <w:rFonts w:cs="Calibri" w:hint="eastAsia"/>
              </w:rPr>
              <w:t>个月及以上社保（新成立公司提供成立以来的社保缴纳凭证）；</w:t>
            </w:r>
            <w:r>
              <w:rPr>
                <w:rFonts w:cs="Calibri"/>
              </w:rPr>
              <w:t>2</w:t>
            </w:r>
            <w:r>
              <w:rPr>
                <w:rFonts w:cs="Calibri" w:hint="eastAsia"/>
              </w:rPr>
              <w:t>、投标人提供有效的依法纳税证明，纳税证明凭证或零申报凭证；</w:t>
            </w:r>
          </w:p>
        </w:tc>
      </w:tr>
      <w:tr w:rsidR="004F40BB" w:rsidTr="00FE2EC9">
        <w:trPr>
          <w:trHeight w:val="578"/>
        </w:trPr>
        <w:tc>
          <w:tcPr>
            <w:tcW w:w="366" w:type="pct"/>
            <w:tcBorders>
              <w:top w:val="nil"/>
              <w:left w:val="single" w:sz="8"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rPr>
              <w:t>4</w:t>
            </w:r>
          </w:p>
        </w:tc>
        <w:tc>
          <w:tcPr>
            <w:tcW w:w="1422" w:type="pct"/>
            <w:tcBorders>
              <w:top w:val="nil"/>
              <w:left w:val="single" w:sz="4"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网站截图</w:t>
            </w:r>
          </w:p>
        </w:tc>
        <w:tc>
          <w:tcPr>
            <w:tcW w:w="3210" w:type="pct"/>
            <w:tcBorders>
              <w:top w:val="nil"/>
              <w:left w:val="single" w:sz="4" w:space="0" w:color="auto"/>
              <w:bottom w:val="single" w:sz="8" w:space="0" w:color="auto"/>
              <w:right w:val="single" w:sz="8"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提供“国家企业信用信息公示系统”、“信用中国”、</w:t>
            </w:r>
            <w:r>
              <w:rPr>
                <w:rFonts w:cs="Calibri"/>
              </w:rPr>
              <w:t xml:space="preserve"> </w:t>
            </w:r>
            <w:r>
              <w:rPr>
                <w:rFonts w:cs="Calibri" w:hint="eastAsia"/>
              </w:rPr>
              <w:t>“中国裁判文书网”网站查询截图并加盖投标单位公章，查询时间须在投标期限内；</w:t>
            </w:r>
          </w:p>
        </w:tc>
      </w:tr>
      <w:tr w:rsidR="004F40BB" w:rsidTr="00FE2EC9">
        <w:trPr>
          <w:trHeight w:val="578"/>
        </w:trPr>
        <w:tc>
          <w:tcPr>
            <w:tcW w:w="366" w:type="pct"/>
            <w:tcBorders>
              <w:top w:val="nil"/>
              <w:left w:val="single" w:sz="8"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rPr>
              <w:t>5</w:t>
            </w:r>
          </w:p>
        </w:tc>
        <w:tc>
          <w:tcPr>
            <w:tcW w:w="1422" w:type="pct"/>
            <w:tcBorders>
              <w:top w:val="nil"/>
              <w:left w:val="single" w:sz="4"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比选申请文件送达</w:t>
            </w:r>
          </w:p>
        </w:tc>
        <w:tc>
          <w:tcPr>
            <w:tcW w:w="3210" w:type="pct"/>
            <w:tcBorders>
              <w:top w:val="nil"/>
              <w:left w:val="single" w:sz="4" w:space="0" w:color="auto"/>
              <w:bottom w:val="single" w:sz="8" w:space="0" w:color="auto"/>
              <w:right w:val="single" w:sz="8"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是否符合要求的时间前送达</w:t>
            </w:r>
          </w:p>
        </w:tc>
      </w:tr>
      <w:tr w:rsidR="004F40BB" w:rsidTr="00FE2EC9">
        <w:trPr>
          <w:trHeight w:val="685"/>
        </w:trPr>
        <w:tc>
          <w:tcPr>
            <w:tcW w:w="366" w:type="pct"/>
            <w:tcBorders>
              <w:top w:val="nil"/>
              <w:left w:val="single" w:sz="8"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rPr>
              <w:t>6</w:t>
            </w:r>
          </w:p>
        </w:tc>
        <w:tc>
          <w:tcPr>
            <w:tcW w:w="1422" w:type="pct"/>
            <w:tcBorders>
              <w:top w:val="nil"/>
              <w:left w:val="single" w:sz="4"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比选申请文件签字和加盖投标</w:t>
            </w:r>
            <w:proofErr w:type="gramStart"/>
            <w:r>
              <w:rPr>
                <w:rFonts w:cs="Calibri" w:hint="eastAsia"/>
              </w:rPr>
              <w:t>公司鲜章</w:t>
            </w:r>
            <w:proofErr w:type="gramEnd"/>
          </w:p>
        </w:tc>
        <w:tc>
          <w:tcPr>
            <w:tcW w:w="3210" w:type="pct"/>
            <w:tcBorders>
              <w:top w:val="nil"/>
              <w:left w:val="single" w:sz="4" w:space="0" w:color="auto"/>
              <w:bottom w:val="single" w:sz="8" w:space="0" w:color="auto"/>
              <w:right w:val="single" w:sz="8"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是否按比选文件要求签字和加盖投标</w:t>
            </w:r>
            <w:proofErr w:type="gramStart"/>
            <w:r>
              <w:rPr>
                <w:rFonts w:cs="Calibri" w:hint="eastAsia"/>
              </w:rPr>
              <w:t>公司鲜章</w:t>
            </w:r>
            <w:proofErr w:type="gramEnd"/>
          </w:p>
        </w:tc>
      </w:tr>
      <w:tr w:rsidR="004F40BB" w:rsidTr="00FE2EC9">
        <w:trPr>
          <w:trHeight w:val="578"/>
        </w:trPr>
        <w:tc>
          <w:tcPr>
            <w:tcW w:w="366" w:type="pct"/>
            <w:tcBorders>
              <w:top w:val="nil"/>
              <w:left w:val="single" w:sz="8"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rPr>
              <w:t>7</w:t>
            </w:r>
          </w:p>
        </w:tc>
        <w:tc>
          <w:tcPr>
            <w:tcW w:w="1422" w:type="pct"/>
            <w:tcBorders>
              <w:top w:val="nil"/>
              <w:left w:val="single" w:sz="4"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招标代理资质要求</w:t>
            </w:r>
          </w:p>
        </w:tc>
        <w:tc>
          <w:tcPr>
            <w:tcW w:w="3210" w:type="pct"/>
            <w:tcBorders>
              <w:top w:val="nil"/>
              <w:left w:val="single" w:sz="4" w:space="0" w:color="auto"/>
              <w:bottom w:val="single" w:sz="8" w:space="0" w:color="auto"/>
              <w:right w:val="single" w:sz="8"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营业执照经营范围有招标代理且在西藏自治区建筑市场监管与诚信信息平台备案通过</w:t>
            </w:r>
          </w:p>
        </w:tc>
      </w:tr>
      <w:tr w:rsidR="004F40BB" w:rsidTr="00FE2EC9">
        <w:trPr>
          <w:trHeight w:val="578"/>
        </w:trPr>
        <w:tc>
          <w:tcPr>
            <w:tcW w:w="366" w:type="pct"/>
            <w:tcBorders>
              <w:top w:val="nil"/>
              <w:left w:val="single" w:sz="8"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rPr>
              <w:t>8</w:t>
            </w:r>
          </w:p>
        </w:tc>
        <w:tc>
          <w:tcPr>
            <w:tcW w:w="1422" w:type="pct"/>
            <w:tcBorders>
              <w:top w:val="nil"/>
              <w:left w:val="single" w:sz="4" w:space="0" w:color="auto"/>
              <w:bottom w:val="single" w:sz="8" w:space="0" w:color="auto"/>
              <w:right w:val="single" w:sz="4"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比选申请书内容</w:t>
            </w:r>
          </w:p>
        </w:tc>
        <w:tc>
          <w:tcPr>
            <w:tcW w:w="3210" w:type="pct"/>
            <w:tcBorders>
              <w:top w:val="nil"/>
              <w:left w:val="single" w:sz="4" w:space="0" w:color="auto"/>
              <w:bottom w:val="single" w:sz="8" w:space="0" w:color="auto"/>
              <w:right w:val="single" w:sz="8" w:space="0" w:color="auto"/>
            </w:tcBorders>
            <w:vAlign w:val="center"/>
            <w:hideMark/>
          </w:tcPr>
          <w:p w:rsidR="004F40BB" w:rsidRDefault="004F40BB" w:rsidP="00FE2EC9">
            <w:pPr>
              <w:widowControl/>
              <w:spacing w:line="300" w:lineRule="exact"/>
              <w:jc w:val="center"/>
              <w:textAlignment w:val="center"/>
              <w:rPr>
                <w:rFonts w:cs="Calibri"/>
                <w:sz w:val="28"/>
              </w:rPr>
            </w:pPr>
            <w:r>
              <w:rPr>
                <w:rFonts w:cs="Calibri" w:hint="eastAsia"/>
              </w:rPr>
              <w:t>比选申请书内容是否完整响应比选文件</w:t>
            </w:r>
          </w:p>
        </w:tc>
      </w:tr>
      <w:tr w:rsidR="004F40BB" w:rsidTr="00FE2EC9">
        <w:trPr>
          <w:trHeight w:val="548"/>
        </w:trPr>
        <w:tc>
          <w:tcPr>
            <w:tcW w:w="5000" w:type="pct"/>
            <w:gridSpan w:val="3"/>
            <w:tcBorders>
              <w:top w:val="single" w:sz="8" w:space="0" w:color="auto"/>
              <w:left w:val="single" w:sz="8" w:space="0" w:color="auto"/>
              <w:bottom w:val="nil"/>
              <w:right w:val="single" w:sz="4" w:space="0" w:color="auto"/>
            </w:tcBorders>
            <w:noWrap/>
            <w:vAlign w:val="center"/>
            <w:hideMark/>
          </w:tcPr>
          <w:p w:rsidR="004F40BB" w:rsidRDefault="004F40BB" w:rsidP="00FE2EC9">
            <w:pPr>
              <w:widowControl/>
              <w:spacing w:line="300" w:lineRule="exact"/>
              <w:ind w:firstLine="420"/>
              <w:jc w:val="left"/>
              <w:textAlignment w:val="center"/>
              <w:rPr>
                <w:rFonts w:cs="Calibri"/>
                <w:sz w:val="28"/>
              </w:rPr>
            </w:pPr>
            <w:r>
              <w:rPr>
                <w:rFonts w:cs="Calibri" w:hint="eastAsia"/>
              </w:rPr>
              <w:t>说明：</w:t>
            </w:r>
            <w:r>
              <w:rPr>
                <w:rFonts w:cs="Calibri"/>
              </w:rPr>
              <w:t>1.</w:t>
            </w:r>
            <w:r>
              <w:rPr>
                <w:rFonts w:cs="Calibri" w:hint="eastAsia"/>
              </w:rPr>
              <w:t>合格打“√”</w:t>
            </w:r>
            <w:r>
              <w:rPr>
                <w:rFonts w:cs="Calibri"/>
              </w:rPr>
              <w:t xml:space="preserve">, </w:t>
            </w:r>
            <w:r>
              <w:rPr>
                <w:rFonts w:cs="Calibri" w:hint="eastAsia"/>
              </w:rPr>
              <w:t>不合格打“×”。</w:t>
            </w:r>
          </w:p>
        </w:tc>
      </w:tr>
      <w:tr w:rsidR="004F40BB" w:rsidTr="00FE2EC9">
        <w:trPr>
          <w:trHeight w:val="578"/>
        </w:trPr>
        <w:tc>
          <w:tcPr>
            <w:tcW w:w="5000" w:type="pct"/>
            <w:gridSpan w:val="3"/>
            <w:tcBorders>
              <w:top w:val="nil"/>
              <w:left w:val="single" w:sz="8" w:space="0" w:color="auto"/>
              <w:bottom w:val="single" w:sz="8" w:space="0" w:color="auto"/>
              <w:right w:val="single" w:sz="4" w:space="0" w:color="auto"/>
            </w:tcBorders>
            <w:noWrap/>
            <w:vAlign w:val="center"/>
            <w:hideMark/>
          </w:tcPr>
          <w:p w:rsidR="004F40BB" w:rsidRDefault="004F40BB" w:rsidP="00FE2EC9">
            <w:pPr>
              <w:widowControl/>
              <w:spacing w:line="300" w:lineRule="exact"/>
              <w:ind w:firstLineChars="500" w:firstLine="1050"/>
              <w:jc w:val="left"/>
              <w:textAlignment w:val="center"/>
              <w:rPr>
                <w:rFonts w:cs="Calibri"/>
                <w:sz w:val="28"/>
              </w:rPr>
            </w:pPr>
            <w:r>
              <w:rPr>
                <w:rFonts w:cs="Calibri"/>
              </w:rPr>
              <w:t>2.</w:t>
            </w:r>
            <w:r>
              <w:rPr>
                <w:rFonts w:cs="Calibri" w:hint="eastAsia"/>
              </w:rPr>
              <w:t>有一项内容不合格，综合评定为不合格。</w:t>
            </w:r>
          </w:p>
        </w:tc>
      </w:tr>
    </w:tbl>
    <w:p w:rsidR="004F40BB" w:rsidRDefault="004F40BB" w:rsidP="004F40BB">
      <w:pPr>
        <w:spacing w:line="300" w:lineRule="exact"/>
        <w:ind w:firstLine="480"/>
        <w:rPr>
          <w:rFonts w:ascii="Times New Roman" w:hAnsi="Times New Roman" w:cs="Times New Roman"/>
          <w:sz w:val="24"/>
          <w:szCs w:val="20"/>
        </w:rPr>
      </w:pPr>
    </w:p>
    <w:p w:rsidR="004F40BB" w:rsidRDefault="004F40BB" w:rsidP="004F40BB">
      <w:pPr>
        <w:spacing w:line="300" w:lineRule="exact"/>
        <w:ind w:firstLine="480"/>
        <w:rPr>
          <w:sz w:val="24"/>
        </w:rPr>
      </w:pPr>
    </w:p>
    <w:p w:rsidR="004F40BB" w:rsidRDefault="004F40BB" w:rsidP="004F40BB">
      <w:pPr>
        <w:spacing w:line="300" w:lineRule="exact"/>
        <w:ind w:firstLine="480"/>
        <w:rPr>
          <w:sz w:val="24"/>
        </w:rPr>
      </w:pPr>
    </w:p>
    <w:p w:rsidR="004F40BB" w:rsidRDefault="004F40BB" w:rsidP="004F40BB">
      <w:pPr>
        <w:spacing w:line="300" w:lineRule="exact"/>
        <w:jc w:val="left"/>
        <w:rPr>
          <w:rFonts w:ascii="宋体" w:hAnsi="宋体" w:cs="宋体"/>
          <w:b/>
          <w:bCs/>
          <w:kern w:val="0"/>
          <w:sz w:val="28"/>
          <w:szCs w:val="28"/>
          <w:lang w:val="zh-CN"/>
        </w:rPr>
      </w:pPr>
      <w:r>
        <w:rPr>
          <w:rFonts w:ascii="宋体" w:hAnsi="宋体" w:cs="宋体" w:hint="eastAsia"/>
          <w:b/>
          <w:bCs/>
          <w:kern w:val="0"/>
          <w:szCs w:val="28"/>
          <w:lang w:val="zh-CN"/>
        </w:rPr>
        <w:t xml:space="preserve"> </w:t>
      </w:r>
      <w:r>
        <w:rPr>
          <w:rFonts w:ascii="宋体" w:hAnsi="宋体" w:cs="宋体" w:hint="eastAsia"/>
          <w:b/>
          <w:bCs/>
          <w:kern w:val="0"/>
          <w:szCs w:val="28"/>
          <w:lang w:val="zh-CN"/>
        </w:rPr>
        <w:br w:type="page"/>
      </w:r>
    </w:p>
    <w:tbl>
      <w:tblPr>
        <w:tblpPr w:leftFromText="180" w:rightFromText="180" w:vertAnchor="text" w:horzAnchor="page" w:tblpX="1057" w:tblpY="608"/>
        <w:tblOverlap w:val="never"/>
        <w:tblW w:w="100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1"/>
        <w:gridCol w:w="1134"/>
        <w:gridCol w:w="850"/>
        <w:gridCol w:w="5103"/>
        <w:gridCol w:w="1387"/>
        <w:gridCol w:w="31"/>
        <w:gridCol w:w="467"/>
      </w:tblGrid>
      <w:tr w:rsidR="004F40BB" w:rsidTr="00FE2EC9">
        <w:trPr>
          <w:trHeight w:val="528"/>
        </w:trPr>
        <w:tc>
          <w:tcPr>
            <w:tcW w:w="10073" w:type="dxa"/>
            <w:gridSpan w:val="7"/>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b/>
                <w:bCs/>
                <w:sz w:val="18"/>
                <w:szCs w:val="18"/>
              </w:rPr>
            </w:pPr>
            <w:r w:rsidRPr="006A21E6">
              <w:rPr>
                <w:rFonts w:ascii="宋体" w:hAnsi="宋体" w:cs="宋体" w:hint="eastAsia"/>
                <w:b/>
                <w:bCs/>
                <w:sz w:val="18"/>
                <w:szCs w:val="18"/>
              </w:rPr>
              <w:lastRenderedPageBreak/>
              <w:t>评 分 办 法</w:t>
            </w:r>
          </w:p>
        </w:tc>
      </w:tr>
      <w:tr w:rsidR="004F40BB" w:rsidTr="00FE2EC9">
        <w:trPr>
          <w:trHeight w:val="823"/>
        </w:trPr>
        <w:tc>
          <w:tcPr>
            <w:tcW w:w="1101"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b/>
                <w:bCs/>
                <w:sz w:val="18"/>
                <w:szCs w:val="18"/>
              </w:rPr>
            </w:pPr>
            <w:r w:rsidRPr="006A21E6">
              <w:rPr>
                <w:rFonts w:ascii="宋体" w:hAnsi="宋体" w:cs="宋体" w:hint="eastAsia"/>
                <w:b/>
                <w:bCs/>
                <w:sz w:val="18"/>
                <w:szCs w:val="18"/>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ind w:rightChars="-32" w:right="-67"/>
              <w:jc w:val="center"/>
              <w:rPr>
                <w:rFonts w:ascii="宋体" w:hAnsi="宋体" w:cs="宋体"/>
                <w:b/>
                <w:bCs/>
                <w:sz w:val="18"/>
                <w:szCs w:val="18"/>
              </w:rPr>
            </w:pPr>
            <w:r w:rsidRPr="006A21E6">
              <w:rPr>
                <w:rFonts w:ascii="宋体" w:hAnsi="宋体" w:cs="宋体" w:hint="eastAsia"/>
                <w:b/>
                <w:bCs/>
                <w:sz w:val="18"/>
                <w:szCs w:val="18"/>
              </w:rPr>
              <w:t>评分因素</w:t>
            </w:r>
          </w:p>
          <w:p w:rsidR="004F40BB" w:rsidRPr="006A21E6" w:rsidRDefault="004F40BB" w:rsidP="004F40BB">
            <w:pPr>
              <w:spacing w:beforeLines="10" w:before="31" w:afterLines="10" w:after="31" w:line="300" w:lineRule="exact"/>
              <w:jc w:val="center"/>
              <w:rPr>
                <w:rFonts w:ascii="宋体" w:hAnsi="宋体" w:cs="宋体"/>
                <w:b/>
                <w:bCs/>
                <w:sz w:val="18"/>
                <w:szCs w:val="18"/>
              </w:rPr>
            </w:pPr>
            <w:r w:rsidRPr="006A21E6">
              <w:rPr>
                <w:rFonts w:ascii="宋体" w:hAnsi="宋体" w:cs="宋体" w:hint="eastAsia"/>
                <w:b/>
                <w:bCs/>
                <w:sz w:val="18"/>
                <w:szCs w:val="18"/>
              </w:rPr>
              <w:t>及权重</w:t>
            </w:r>
          </w:p>
        </w:tc>
        <w:tc>
          <w:tcPr>
            <w:tcW w:w="850"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b/>
                <w:bCs/>
                <w:sz w:val="18"/>
                <w:szCs w:val="18"/>
              </w:rPr>
            </w:pPr>
            <w:r w:rsidRPr="006A21E6">
              <w:rPr>
                <w:rFonts w:ascii="宋体" w:hAnsi="宋体" w:cs="宋体" w:hint="eastAsia"/>
                <w:b/>
                <w:bCs/>
                <w:sz w:val="18"/>
                <w:szCs w:val="18"/>
              </w:rPr>
              <w:t>分值</w:t>
            </w:r>
          </w:p>
        </w:tc>
        <w:tc>
          <w:tcPr>
            <w:tcW w:w="5103"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ind w:right="231"/>
              <w:jc w:val="center"/>
              <w:rPr>
                <w:rFonts w:ascii="宋体" w:hAnsi="宋体" w:cs="宋体"/>
                <w:b/>
                <w:bCs/>
                <w:sz w:val="18"/>
                <w:szCs w:val="18"/>
              </w:rPr>
            </w:pPr>
            <w:r w:rsidRPr="006A21E6">
              <w:rPr>
                <w:rFonts w:ascii="宋体" w:hAnsi="宋体" w:cs="宋体" w:hint="eastAsia"/>
                <w:b/>
                <w:bCs/>
                <w:sz w:val="18"/>
                <w:szCs w:val="18"/>
              </w:rPr>
              <w:t>评分标准</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b/>
                <w:bCs/>
                <w:sz w:val="18"/>
                <w:szCs w:val="18"/>
              </w:rPr>
            </w:pPr>
            <w:r w:rsidRPr="006A21E6">
              <w:rPr>
                <w:rFonts w:ascii="宋体" w:hAnsi="宋体" w:cs="宋体" w:hint="eastAsia"/>
                <w:b/>
                <w:bCs/>
                <w:sz w:val="18"/>
                <w:szCs w:val="18"/>
              </w:rPr>
              <w:t>备注</w:t>
            </w:r>
          </w:p>
        </w:tc>
        <w:tc>
          <w:tcPr>
            <w:tcW w:w="467"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b/>
                <w:bCs/>
                <w:sz w:val="18"/>
                <w:szCs w:val="18"/>
              </w:rPr>
            </w:pPr>
            <w:r w:rsidRPr="006A21E6">
              <w:rPr>
                <w:rFonts w:ascii="宋体" w:hAnsi="宋体" w:cs="宋体" w:hint="eastAsia"/>
                <w:b/>
                <w:bCs/>
                <w:sz w:val="18"/>
                <w:szCs w:val="18"/>
              </w:rPr>
              <w:t>得分</w:t>
            </w:r>
          </w:p>
        </w:tc>
      </w:tr>
      <w:tr w:rsidR="004F40BB" w:rsidTr="00FE2EC9">
        <w:trPr>
          <w:trHeight w:val="438"/>
        </w:trPr>
        <w:tc>
          <w:tcPr>
            <w:tcW w:w="10073" w:type="dxa"/>
            <w:gridSpan w:val="7"/>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rPr>
                <w:rFonts w:ascii="宋体" w:hAnsi="宋体" w:cs="宋体"/>
                <w:sz w:val="18"/>
                <w:szCs w:val="18"/>
              </w:rPr>
            </w:pPr>
            <w:r w:rsidRPr="006A21E6">
              <w:rPr>
                <w:rFonts w:ascii="宋体" w:hAnsi="宋体" w:cs="宋体" w:hint="eastAsia"/>
                <w:b/>
                <w:bCs/>
                <w:sz w:val="18"/>
                <w:szCs w:val="18"/>
              </w:rPr>
              <w:t>一、技术部分（60分）</w:t>
            </w:r>
          </w:p>
        </w:tc>
      </w:tr>
      <w:tr w:rsidR="004F40BB" w:rsidTr="00FE2EC9">
        <w:trPr>
          <w:trHeight w:val="2001"/>
        </w:trPr>
        <w:tc>
          <w:tcPr>
            <w:tcW w:w="1101" w:type="dxa"/>
            <w:tcBorders>
              <w:top w:val="single" w:sz="4" w:space="0" w:color="auto"/>
              <w:left w:val="single" w:sz="4" w:space="0" w:color="auto"/>
              <w:bottom w:val="nil"/>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1</w:t>
            </w:r>
          </w:p>
        </w:tc>
        <w:tc>
          <w:tcPr>
            <w:tcW w:w="1134" w:type="dxa"/>
            <w:tcBorders>
              <w:top w:val="single" w:sz="4" w:space="0" w:color="auto"/>
              <w:left w:val="single" w:sz="4" w:space="0" w:color="auto"/>
              <w:bottom w:val="nil"/>
              <w:right w:val="single" w:sz="4" w:space="0" w:color="auto"/>
            </w:tcBorders>
            <w:vAlign w:val="center"/>
            <w:hideMark/>
          </w:tcPr>
          <w:p w:rsidR="004F40BB" w:rsidRPr="006A21E6" w:rsidRDefault="004F40BB" w:rsidP="00FE2EC9">
            <w:pPr>
              <w:pStyle w:val="Default"/>
              <w:spacing w:line="300" w:lineRule="exact"/>
              <w:jc w:val="both"/>
              <w:rPr>
                <w:rFonts w:ascii="宋体" w:eastAsia="宋体" w:hAnsi="宋体" w:cs="宋体"/>
                <w:color w:val="auto"/>
                <w:sz w:val="18"/>
                <w:szCs w:val="18"/>
              </w:rPr>
            </w:pPr>
            <w:r w:rsidRPr="006A21E6">
              <w:rPr>
                <w:rFonts w:ascii="宋体" w:eastAsia="宋体" w:hAnsi="宋体" w:cs="宋体" w:hint="eastAsia"/>
                <w:color w:val="auto"/>
                <w:sz w:val="18"/>
                <w:szCs w:val="18"/>
              </w:rPr>
              <w:t>组织计划</w:t>
            </w:r>
          </w:p>
        </w:tc>
        <w:tc>
          <w:tcPr>
            <w:tcW w:w="850" w:type="dxa"/>
            <w:tcBorders>
              <w:top w:val="single" w:sz="4" w:space="0" w:color="auto"/>
              <w:left w:val="single" w:sz="4" w:space="0" w:color="auto"/>
              <w:bottom w:val="nil"/>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35</w:t>
            </w:r>
          </w:p>
        </w:tc>
        <w:tc>
          <w:tcPr>
            <w:tcW w:w="5103" w:type="dxa"/>
            <w:tcBorders>
              <w:top w:val="single" w:sz="4" w:space="0" w:color="auto"/>
              <w:left w:val="single" w:sz="4" w:space="0" w:color="auto"/>
              <w:bottom w:val="single" w:sz="4" w:space="0" w:color="auto"/>
              <w:right w:val="single" w:sz="4" w:space="0" w:color="auto"/>
            </w:tcBorders>
            <w:hideMark/>
          </w:tcPr>
          <w:p w:rsidR="004F40BB" w:rsidRPr="006A21E6" w:rsidRDefault="004F40BB" w:rsidP="00FE2EC9">
            <w:pPr>
              <w:pStyle w:val="Normal39"/>
              <w:widowControl w:val="0"/>
              <w:autoSpaceDE w:val="0"/>
              <w:autoSpaceDN w:val="0"/>
              <w:adjustRightInd w:val="0"/>
              <w:spacing w:before="0" w:after="0" w:line="300" w:lineRule="exact"/>
              <w:jc w:val="left"/>
              <w:rPr>
                <w:rFonts w:ascii="宋体" w:eastAsia="宋体" w:hAnsi="宋体" w:cs="宋体"/>
                <w:sz w:val="18"/>
                <w:szCs w:val="18"/>
                <w:lang w:eastAsia="zh-CN"/>
              </w:rPr>
            </w:pPr>
            <w:r w:rsidRPr="006A21E6">
              <w:rPr>
                <w:rFonts w:ascii="宋体" w:eastAsia="宋体" w:hAnsi="宋体" w:cs="宋体" w:hint="eastAsia"/>
                <w:sz w:val="18"/>
                <w:szCs w:val="18"/>
                <w:lang w:eastAsia="zh-CN"/>
              </w:rPr>
              <w:t>组织计划（</w:t>
            </w:r>
            <w:r w:rsidRPr="006A21E6">
              <w:rPr>
                <w:rFonts w:ascii="宋体" w:eastAsia="宋体" w:hAnsi="宋体" w:cs="宋体" w:hint="eastAsia"/>
                <w:sz w:val="18"/>
                <w:szCs w:val="18"/>
                <w:lang w:val="en-US" w:eastAsia="zh-CN"/>
              </w:rPr>
              <w:t>按照招投标法规定</w:t>
            </w:r>
            <w:r w:rsidRPr="006A21E6">
              <w:rPr>
                <w:rFonts w:ascii="宋体" w:eastAsia="宋体" w:hAnsi="宋体" w:cs="宋体" w:hint="eastAsia"/>
                <w:sz w:val="18"/>
                <w:szCs w:val="18"/>
                <w:lang w:eastAsia="zh-CN"/>
              </w:rPr>
              <w:t>合理进行</w:t>
            </w:r>
            <w:r w:rsidRPr="006A21E6">
              <w:rPr>
                <w:rFonts w:ascii="宋体" w:eastAsia="宋体" w:hAnsi="宋体" w:cs="宋体" w:hint="eastAsia"/>
                <w:sz w:val="18"/>
                <w:szCs w:val="18"/>
                <w:lang w:val="en-US" w:eastAsia="zh-CN"/>
              </w:rPr>
              <w:t>招标服务</w:t>
            </w:r>
            <w:r w:rsidRPr="006A21E6">
              <w:rPr>
                <w:rFonts w:ascii="宋体" w:eastAsia="宋体" w:hAnsi="宋体" w:cs="宋体" w:hint="eastAsia"/>
                <w:sz w:val="18"/>
                <w:szCs w:val="18"/>
                <w:lang w:eastAsia="zh-CN"/>
              </w:rPr>
              <w:t>期</w:t>
            </w:r>
            <w:r w:rsidRPr="006A21E6">
              <w:rPr>
                <w:rFonts w:ascii="宋体" w:eastAsia="宋体" w:hAnsi="宋体" w:cs="宋体" w:hint="eastAsia"/>
                <w:sz w:val="18"/>
                <w:szCs w:val="18"/>
                <w:lang w:val="en-US" w:eastAsia="zh-CN"/>
              </w:rPr>
              <w:t>限</w:t>
            </w:r>
            <w:r w:rsidRPr="006A21E6">
              <w:rPr>
                <w:rFonts w:ascii="宋体" w:eastAsia="宋体" w:hAnsi="宋体" w:cs="宋体" w:hint="eastAsia"/>
                <w:sz w:val="18"/>
                <w:szCs w:val="18"/>
                <w:lang w:eastAsia="zh-CN"/>
              </w:rPr>
              <w:t>安排和</w:t>
            </w:r>
            <w:r w:rsidRPr="006A21E6">
              <w:rPr>
                <w:rFonts w:ascii="宋体" w:eastAsia="宋体" w:hAnsi="宋体" w:cs="宋体" w:hint="eastAsia"/>
                <w:sz w:val="18"/>
                <w:szCs w:val="18"/>
                <w:lang w:val="en-US" w:eastAsia="zh-CN"/>
              </w:rPr>
              <w:t>服务</w:t>
            </w:r>
            <w:r w:rsidRPr="006A21E6">
              <w:rPr>
                <w:rFonts w:ascii="宋体" w:eastAsia="宋体" w:hAnsi="宋体" w:cs="宋体" w:hint="eastAsia"/>
                <w:sz w:val="18"/>
                <w:szCs w:val="18"/>
                <w:lang w:eastAsia="zh-CN"/>
              </w:rPr>
              <w:t>工作任务完成时限）</w:t>
            </w:r>
            <w:r w:rsidRPr="006A21E6">
              <w:rPr>
                <w:rFonts w:ascii="宋体" w:eastAsia="宋体" w:hAnsi="宋体" w:cs="宋体" w:hint="eastAsia"/>
                <w:sz w:val="18"/>
                <w:szCs w:val="18"/>
                <w:lang w:val="en-US" w:eastAsia="zh-CN"/>
              </w:rPr>
              <w:t>等内容综合评分</w:t>
            </w:r>
            <w:r w:rsidRPr="006A21E6">
              <w:rPr>
                <w:rFonts w:ascii="宋体" w:eastAsia="宋体" w:hAnsi="宋体" w:cs="宋体" w:hint="eastAsia"/>
                <w:sz w:val="18"/>
                <w:szCs w:val="18"/>
                <w:lang w:eastAsia="zh-CN"/>
              </w:rPr>
              <w:t>。</w:t>
            </w:r>
          </w:p>
          <w:p w:rsidR="004F40BB" w:rsidRPr="006A21E6" w:rsidRDefault="004F40BB" w:rsidP="004F40BB">
            <w:pPr>
              <w:pStyle w:val="Normal39"/>
              <w:widowControl w:val="0"/>
              <w:numPr>
                <w:ilvl w:val="0"/>
                <w:numId w:val="1"/>
              </w:numPr>
              <w:autoSpaceDE w:val="0"/>
              <w:autoSpaceDN w:val="0"/>
              <w:adjustRightInd w:val="0"/>
              <w:spacing w:before="0" w:after="0" w:line="300" w:lineRule="exact"/>
              <w:jc w:val="left"/>
              <w:rPr>
                <w:rFonts w:ascii="宋体" w:eastAsia="宋体" w:hAnsi="宋体" w:cs="宋体"/>
                <w:sz w:val="18"/>
                <w:szCs w:val="18"/>
                <w:lang w:eastAsia="zh-CN"/>
              </w:rPr>
            </w:pPr>
            <w:r w:rsidRPr="006A21E6">
              <w:rPr>
                <w:rFonts w:ascii="宋体" w:eastAsia="宋体" w:hAnsi="宋体" w:cs="宋体" w:hint="eastAsia"/>
                <w:sz w:val="18"/>
                <w:szCs w:val="18"/>
                <w:lang w:val="en-US" w:eastAsia="zh-CN"/>
              </w:rPr>
              <w:t>招标程序</w:t>
            </w:r>
            <w:r w:rsidRPr="006A21E6">
              <w:rPr>
                <w:rFonts w:ascii="宋体" w:eastAsia="宋体" w:hAnsi="宋体" w:cs="宋体" w:hint="eastAsia"/>
                <w:sz w:val="18"/>
                <w:szCs w:val="18"/>
                <w:lang w:eastAsia="zh-CN"/>
              </w:rPr>
              <w:t>安排合理且在</w:t>
            </w:r>
            <w:r w:rsidRPr="006A21E6">
              <w:rPr>
                <w:rFonts w:ascii="宋体" w:eastAsia="宋体" w:hAnsi="宋体" w:cs="宋体" w:hint="eastAsia"/>
                <w:sz w:val="18"/>
                <w:szCs w:val="18"/>
                <w:lang w:val="en-US" w:eastAsia="zh-CN"/>
              </w:rPr>
              <w:t>招投标法规定</w:t>
            </w:r>
            <w:r w:rsidRPr="006A21E6">
              <w:rPr>
                <w:rFonts w:ascii="宋体" w:eastAsia="宋体" w:hAnsi="宋体" w:cs="宋体" w:hint="eastAsia"/>
                <w:sz w:val="18"/>
                <w:szCs w:val="18"/>
                <w:lang w:eastAsia="zh-CN"/>
              </w:rPr>
              <w:t>期限内得</w:t>
            </w:r>
            <w:r w:rsidRPr="006A21E6">
              <w:rPr>
                <w:rFonts w:ascii="宋体" w:eastAsia="宋体" w:hAnsi="宋体" w:cs="宋体" w:hint="eastAsia"/>
                <w:sz w:val="18"/>
                <w:szCs w:val="18"/>
                <w:lang w:val="en-US" w:eastAsia="zh-CN"/>
              </w:rPr>
              <w:t>25-35</w:t>
            </w:r>
            <w:r w:rsidRPr="006A21E6">
              <w:rPr>
                <w:rFonts w:ascii="宋体" w:eastAsia="宋体" w:hAnsi="宋体" w:cs="宋体" w:hint="eastAsia"/>
                <w:sz w:val="18"/>
                <w:szCs w:val="18"/>
                <w:lang w:eastAsia="zh-CN"/>
              </w:rPr>
              <w:t>分；</w:t>
            </w:r>
          </w:p>
          <w:p w:rsidR="004F40BB" w:rsidRPr="006A21E6" w:rsidRDefault="004F40BB" w:rsidP="004F40BB">
            <w:pPr>
              <w:pStyle w:val="Normal39"/>
              <w:widowControl w:val="0"/>
              <w:numPr>
                <w:ilvl w:val="0"/>
                <w:numId w:val="1"/>
              </w:numPr>
              <w:autoSpaceDE w:val="0"/>
              <w:autoSpaceDN w:val="0"/>
              <w:adjustRightInd w:val="0"/>
              <w:spacing w:before="0" w:after="0" w:line="300" w:lineRule="exact"/>
              <w:ind w:rightChars="-114" w:right="-239"/>
              <w:jc w:val="left"/>
              <w:rPr>
                <w:rFonts w:ascii="宋体" w:eastAsia="宋体" w:hAnsi="宋体" w:cs="宋体"/>
                <w:sz w:val="18"/>
                <w:szCs w:val="18"/>
                <w:lang w:eastAsia="zh-CN"/>
              </w:rPr>
            </w:pPr>
            <w:r w:rsidRPr="006A21E6">
              <w:rPr>
                <w:rFonts w:ascii="宋体" w:eastAsia="宋体" w:hAnsi="宋体" w:cs="宋体" w:hint="eastAsia"/>
                <w:sz w:val="18"/>
                <w:szCs w:val="18"/>
                <w:lang w:val="en-US" w:eastAsia="zh-CN"/>
              </w:rPr>
              <w:t>招标程序</w:t>
            </w:r>
            <w:r w:rsidRPr="006A21E6">
              <w:rPr>
                <w:rFonts w:ascii="宋体" w:eastAsia="宋体" w:hAnsi="宋体" w:cs="宋体" w:hint="eastAsia"/>
                <w:sz w:val="18"/>
                <w:szCs w:val="18"/>
                <w:lang w:eastAsia="zh-CN"/>
              </w:rPr>
              <w:t>安排一般且在</w:t>
            </w:r>
            <w:r w:rsidRPr="006A21E6">
              <w:rPr>
                <w:rFonts w:ascii="宋体" w:eastAsia="宋体" w:hAnsi="宋体" w:cs="宋体" w:hint="eastAsia"/>
                <w:sz w:val="18"/>
                <w:szCs w:val="18"/>
                <w:lang w:val="en-US" w:eastAsia="zh-CN"/>
              </w:rPr>
              <w:t>比选文件</w:t>
            </w:r>
            <w:r w:rsidRPr="006A21E6">
              <w:rPr>
                <w:rFonts w:ascii="宋体" w:eastAsia="宋体" w:hAnsi="宋体" w:cs="宋体" w:hint="eastAsia"/>
                <w:sz w:val="18"/>
                <w:szCs w:val="18"/>
                <w:lang w:eastAsia="zh-CN"/>
              </w:rPr>
              <w:t>要求期限内得</w:t>
            </w:r>
            <w:r w:rsidRPr="006A21E6">
              <w:rPr>
                <w:rFonts w:ascii="宋体" w:eastAsia="宋体" w:hAnsi="宋体" w:cs="宋体" w:hint="eastAsia"/>
                <w:sz w:val="18"/>
                <w:szCs w:val="18"/>
                <w:lang w:val="en-US" w:eastAsia="zh-CN"/>
              </w:rPr>
              <w:t>15-25</w:t>
            </w:r>
            <w:r w:rsidRPr="006A21E6">
              <w:rPr>
                <w:rFonts w:ascii="宋体" w:eastAsia="宋体" w:hAnsi="宋体" w:cs="宋体" w:hint="eastAsia"/>
                <w:sz w:val="18"/>
                <w:szCs w:val="18"/>
                <w:lang w:eastAsia="zh-CN"/>
              </w:rPr>
              <w:t>分；</w:t>
            </w:r>
          </w:p>
          <w:p w:rsidR="004F40BB" w:rsidRPr="006A21E6" w:rsidRDefault="004F40BB" w:rsidP="004F40BB">
            <w:pPr>
              <w:pStyle w:val="Normal39"/>
              <w:widowControl w:val="0"/>
              <w:numPr>
                <w:ilvl w:val="0"/>
                <w:numId w:val="1"/>
              </w:numPr>
              <w:autoSpaceDE w:val="0"/>
              <w:autoSpaceDN w:val="0"/>
              <w:adjustRightInd w:val="0"/>
              <w:spacing w:before="0" w:after="0" w:line="300" w:lineRule="exact"/>
              <w:ind w:rightChars="-114" w:right="-239"/>
              <w:jc w:val="left"/>
              <w:rPr>
                <w:rFonts w:ascii="宋体" w:eastAsia="宋体" w:hAnsi="宋体" w:cs="宋体"/>
                <w:sz w:val="18"/>
                <w:szCs w:val="18"/>
                <w:lang w:eastAsia="zh-CN"/>
              </w:rPr>
            </w:pPr>
            <w:r w:rsidRPr="006A21E6">
              <w:rPr>
                <w:rFonts w:ascii="宋体" w:eastAsia="宋体" w:hAnsi="宋体" w:cs="宋体" w:hint="eastAsia"/>
                <w:sz w:val="18"/>
                <w:szCs w:val="18"/>
                <w:lang w:val="en-US" w:eastAsia="zh-CN"/>
              </w:rPr>
              <w:t>招标程序</w:t>
            </w:r>
            <w:r w:rsidRPr="006A21E6">
              <w:rPr>
                <w:rFonts w:ascii="宋体" w:eastAsia="宋体" w:hAnsi="宋体" w:cs="宋体" w:hint="eastAsia"/>
                <w:sz w:val="18"/>
                <w:szCs w:val="18"/>
                <w:lang w:eastAsia="zh-CN"/>
              </w:rPr>
              <w:t>安排差且在</w:t>
            </w:r>
            <w:r w:rsidRPr="006A21E6">
              <w:rPr>
                <w:rFonts w:ascii="宋体" w:eastAsia="宋体" w:hAnsi="宋体" w:cs="宋体" w:hint="eastAsia"/>
                <w:sz w:val="18"/>
                <w:szCs w:val="18"/>
                <w:lang w:val="en-US" w:eastAsia="zh-CN"/>
              </w:rPr>
              <w:t>比选文件</w:t>
            </w:r>
            <w:r w:rsidRPr="006A21E6">
              <w:rPr>
                <w:rFonts w:ascii="宋体" w:eastAsia="宋体" w:hAnsi="宋体" w:cs="宋体" w:hint="eastAsia"/>
                <w:sz w:val="18"/>
                <w:szCs w:val="18"/>
                <w:lang w:eastAsia="zh-CN"/>
              </w:rPr>
              <w:t>要求期限外得</w:t>
            </w:r>
            <w:r w:rsidRPr="006A21E6">
              <w:rPr>
                <w:rFonts w:ascii="宋体" w:eastAsia="宋体" w:hAnsi="宋体" w:cs="宋体" w:hint="eastAsia"/>
                <w:sz w:val="18"/>
                <w:szCs w:val="18"/>
                <w:lang w:val="en-US" w:eastAsia="zh-CN"/>
              </w:rPr>
              <w:t>1-15</w:t>
            </w:r>
            <w:r w:rsidRPr="006A21E6">
              <w:rPr>
                <w:rFonts w:ascii="宋体" w:eastAsia="宋体" w:hAnsi="宋体" w:cs="宋体" w:hint="eastAsia"/>
                <w:sz w:val="18"/>
                <w:szCs w:val="18"/>
                <w:lang w:eastAsia="zh-CN"/>
              </w:rPr>
              <w:t>分；</w:t>
            </w:r>
          </w:p>
          <w:p w:rsidR="004F40BB" w:rsidRPr="006A21E6" w:rsidRDefault="004F40BB" w:rsidP="004F40BB">
            <w:pPr>
              <w:pStyle w:val="Normal39"/>
              <w:widowControl w:val="0"/>
              <w:numPr>
                <w:ilvl w:val="0"/>
                <w:numId w:val="1"/>
              </w:numPr>
              <w:autoSpaceDE w:val="0"/>
              <w:autoSpaceDN w:val="0"/>
              <w:adjustRightInd w:val="0"/>
              <w:spacing w:before="0" w:after="0" w:line="300" w:lineRule="exact"/>
              <w:ind w:rightChars="-114" w:right="-239"/>
              <w:jc w:val="left"/>
              <w:rPr>
                <w:rFonts w:ascii="宋体" w:eastAsia="宋体" w:hAnsi="宋体" w:cs="宋体"/>
                <w:sz w:val="18"/>
                <w:szCs w:val="18"/>
                <w:lang w:eastAsia="zh-CN"/>
              </w:rPr>
            </w:pPr>
            <w:r w:rsidRPr="006A21E6">
              <w:rPr>
                <w:rFonts w:ascii="宋体" w:eastAsia="宋体" w:hAnsi="宋体" w:cs="宋体" w:hint="eastAsia"/>
                <w:sz w:val="18"/>
                <w:szCs w:val="18"/>
                <w:lang w:eastAsia="zh-CN"/>
              </w:rPr>
              <w:t>未在要求期限内不得分。</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F40BB" w:rsidRPr="006A21E6" w:rsidRDefault="004F40BB" w:rsidP="004F40BB">
            <w:pPr>
              <w:spacing w:beforeLines="10" w:before="31" w:afterLines="10" w:after="31" w:line="300" w:lineRule="exact"/>
              <w:jc w:val="left"/>
              <w:rPr>
                <w:rFonts w:ascii="宋体" w:hAnsi="宋体" w:cs="宋体"/>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4F40BB" w:rsidRDefault="004F40BB" w:rsidP="004F40BB">
            <w:pPr>
              <w:spacing w:beforeLines="10" w:before="31" w:afterLines="10" w:after="31" w:line="300" w:lineRule="exact"/>
              <w:jc w:val="left"/>
              <w:rPr>
                <w:rFonts w:ascii="宋体" w:hAnsi="宋体" w:cs="宋体"/>
                <w:szCs w:val="21"/>
              </w:rPr>
            </w:pPr>
          </w:p>
        </w:tc>
      </w:tr>
      <w:tr w:rsidR="004F40BB" w:rsidRPr="00C34C85" w:rsidTr="00FE2EC9">
        <w:trPr>
          <w:trHeight w:val="1684"/>
        </w:trPr>
        <w:tc>
          <w:tcPr>
            <w:tcW w:w="1101" w:type="dxa"/>
            <w:tcBorders>
              <w:top w:val="single" w:sz="4" w:space="0" w:color="auto"/>
              <w:left w:val="single" w:sz="4" w:space="0" w:color="auto"/>
              <w:bottom w:val="nil"/>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2</w:t>
            </w:r>
          </w:p>
        </w:tc>
        <w:tc>
          <w:tcPr>
            <w:tcW w:w="1134" w:type="dxa"/>
            <w:tcBorders>
              <w:top w:val="single" w:sz="4" w:space="0" w:color="auto"/>
              <w:left w:val="single" w:sz="4" w:space="0" w:color="auto"/>
              <w:bottom w:val="nil"/>
              <w:right w:val="single" w:sz="4" w:space="0" w:color="auto"/>
            </w:tcBorders>
            <w:vAlign w:val="center"/>
            <w:hideMark/>
          </w:tcPr>
          <w:p w:rsidR="004F40BB" w:rsidRPr="006A21E6" w:rsidRDefault="004F40BB" w:rsidP="00FE2EC9">
            <w:pPr>
              <w:pStyle w:val="Default"/>
              <w:spacing w:line="300" w:lineRule="exact"/>
              <w:jc w:val="center"/>
              <w:rPr>
                <w:rFonts w:ascii="宋体" w:eastAsia="宋体" w:hAnsi="宋体" w:cs="宋体"/>
                <w:color w:val="auto"/>
                <w:sz w:val="18"/>
                <w:szCs w:val="18"/>
              </w:rPr>
            </w:pPr>
            <w:r w:rsidRPr="006A21E6">
              <w:rPr>
                <w:rFonts w:ascii="宋体" w:eastAsia="宋体" w:hAnsi="宋体" w:cs="宋体" w:hint="eastAsia"/>
                <w:color w:val="auto"/>
                <w:sz w:val="18"/>
                <w:szCs w:val="18"/>
              </w:rPr>
              <w:t>服务承诺</w:t>
            </w:r>
          </w:p>
        </w:tc>
        <w:tc>
          <w:tcPr>
            <w:tcW w:w="850" w:type="dxa"/>
            <w:tcBorders>
              <w:top w:val="single" w:sz="4" w:space="0" w:color="auto"/>
              <w:left w:val="single" w:sz="4" w:space="0" w:color="auto"/>
              <w:bottom w:val="nil"/>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25</w:t>
            </w:r>
          </w:p>
        </w:tc>
        <w:tc>
          <w:tcPr>
            <w:tcW w:w="5103" w:type="dxa"/>
            <w:tcBorders>
              <w:top w:val="single" w:sz="4" w:space="0" w:color="auto"/>
              <w:left w:val="single" w:sz="4" w:space="0" w:color="auto"/>
              <w:bottom w:val="single" w:sz="4" w:space="0" w:color="auto"/>
              <w:right w:val="single" w:sz="4" w:space="0" w:color="auto"/>
            </w:tcBorders>
            <w:hideMark/>
          </w:tcPr>
          <w:p w:rsidR="004F40BB" w:rsidRPr="006A21E6" w:rsidRDefault="004F40BB" w:rsidP="00FE2EC9">
            <w:pPr>
              <w:pStyle w:val="Normal39"/>
              <w:widowControl w:val="0"/>
              <w:autoSpaceDE w:val="0"/>
              <w:autoSpaceDN w:val="0"/>
              <w:adjustRightInd w:val="0"/>
              <w:spacing w:before="0" w:after="0" w:line="300" w:lineRule="exact"/>
              <w:jc w:val="left"/>
              <w:rPr>
                <w:rFonts w:ascii="宋体" w:eastAsia="宋体" w:hAnsi="宋体" w:cs="宋体"/>
                <w:sz w:val="18"/>
                <w:szCs w:val="18"/>
                <w:lang w:eastAsia="zh-CN"/>
              </w:rPr>
            </w:pPr>
            <w:r w:rsidRPr="006A21E6">
              <w:rPr>
                <w:rFonts w:ascii="宋体" w:eastAsia="宋体" w:hAnsi="宋体" w:cs="宋体" w:hint="eastAsia"/>
                <w:sz w:val="18"/>
                <w:szCs w:val="18"/>
                <w:lang w:eastAsia="zh-CN"/>
              </w:rPr>
              <w:t>服务承诺：</w:t>
            </w:r>
            <w:r w:rsidRPr="006A21E6">
              <w:rPr>
                <w:rFonts w:ascii="宋体" w:eastAsia="宋体" w:hAnsi="宋体" w:cs="宋体" w:hint="eastAsia"/>
                <w:sz w:val="18"/>
                <w:szCs w:val="18"/>
                <w:lang w:val="en-US" w:eastAsia="zh-CN"/>
              </w:rPr>
              <w:t>申请人应承诺以三公</w:t>
            </w:r>
            <w:proofErr w:type="gramStart"/>
            <w:r w:rsidRPr="006A21E6">
              <w:rPr>
                <w:rFonts w:ascii="宋体" w:eastAsia="宋体" w:hAnsi="宋体" w:cs="宋体" w:hint="eastAsia"/>
                <w:sz w:val="18"/>
                <w:szCs w:val="18"/>
                <w:lang w:val="en-US" w:eastAsia="zh-CN"/>
              </w:rPr>
              <w:t>一</w:t>
            </w:r>
            <w:proofErr w:type="gramEnd"/>
            <w:r w:rsidRPr="006A21E6">
              <w:rPr>
                <w:rFonts w:ascii="宋体" w:eastAsia="宋体" w:hAnsi="宋体" w:cs="宋体" w:hint="eastAsia"/>
                <w:sz w:val="18"/>
                <w:szCs w:val="18"/>
                <w:lang w:val="en-US" w:eastAsia="zh-CN"/>
              </w:rPr>
              <w:t>诚的原则进行招标代理并提供</w:t>
            </w:r>
            <w:r w:rsidRPr="006A21E6">
              <w:rPr>
                <w:rFonts w:ascii="宋体" w:eastAsia="宋体" w:hAnsi="宋体" w:cs="宋体" w:hint="eastAsia"/>
                <w:sz w:val="18"/>
                <w:szCs w:val="18"/>
                <w:lang w:eastAsia="zh-CN"/>
              </w:rPr>
              <w:t>优质的服务</w:t>
            </w:r>
            <w:r w:rsidRPr="006A21E6">
              <w:rPr>
                <w:rFonts w:ascii="宋体" w:eastAsia="宋体" w:hAnsi="宋体" w:cs="宋体" w:hint="eastAsia"/>
                <w:sz w:val="18"/>
                <w:szCs w:val="18"/>
                <w:lang w:val="en-US" w:eastAsia="zh-CN"/>
              </w:rPr>
              <w:t>等内容综合评分</w:t>
            </w:r>
            <w:r w:rsidRPr="006A21E6">
              <w:rPr>
                <w:rFonts w:ascii="宋体" w:eastAsia="宋体" w:hAnsi="宋体" w:cs="宋体" w:hint="eastAsia"/>
                <w:sz w:val="18"/>
                <w:szCs w:val="18"/>
                <w:lang w:eastAsia="zh-CN"/>
              </w:rPr>
              <w:t>。</w:t>
            </w:r>
          </w:p>
          <w:p w:rsidR="004F40BB" w:rsidRPr="006A21E6" w:rsidRDefault="004F40BB" w:rsidP="004F40BB">
            <w:pPr>
              <w:pStyle w:val="Normal39"/>
              <w:widowControl w:val="0"/>
              <w:numPr>
                <w:ilvl w:val="0"/>
                <w:numId w:val="2"/>
              </w:numPr>
              <w:autoSpaceDE w:val="0"/>
              <w:autoSpaceDN w:val="0"/>
              <w:adjustRightInd w:val="0"/>
              <w:spacing w:before="0" w:after="0" w:line="300" w:lineRule="exact"/>
              <w:jc w:val="left"/>
              <w:rPr>
                <w:rFonts w:ascii="宋体" w:eastAsia="宋体" w:hAnsi="宋体" w:cs="宋体"/>
                <w:sz w:val="18"/>
                <w:szCs w:val="18"/>
                <w:lang w:eastAsia="zh-CN"/>
              </w:rPr>
            </w:pPr>
            <w:proofErr w:type="gramStart"/>
            <w:r w:rsidRPr="006A21E6">
              <w:rPr>
                <w:rFonts w:ascii="宋体" w:eastAsia="宋体" w:hAnsi="宋体" w:cs="宋体" w:hint="eastAsia"/>
                <w:sz w:val="18"/>
                <w:szCs w:val="18"/>
                <w:lang w:eastAsia="zh-CN"/>
              </w:rPr>
              <w:t>优得</w:t>
            </w:r>
            <w:proofErr w:type="gramEnd"/>
            <w:r w:rsidRPr="006A21E6">
              <w:rPr>
                <w:rFonts w:ascii="宋体" w:eastAsia="宋体" w:hAnsi="宋体" w:cs="宋体" w:hint="eastAsia"/>
                <w:sz w:val="18"/>
                <w:szCs w:val="18"/>
                <w:lang w:val="en-US" w:eastAsia="zh-CN"/>
              </w:rPr>
              <w:t>18-25</w:t>
            </w:r>
            <w:r w:rsidRPr="006A21E6">
              <w:rPr>
                <w:rFonts w:ascii="宋体" w:eastAsia="宋体" w:hAnsi="宋体" w:cs="宋体" w:hint="eastAsia"/>
                <w:sz w:val="18"/>
                <w:szCs w:val="18"/>
                <w:lang w:eastAsia="zh-CN"/>
              </w:rPr>
              <w:t>分；</w:t>
            </w:r>
          </w:p>
          <w:p w:rsidR="004F40BB" w:rsidRPr="006A21E6" w:rsidRDefault="004F40BB" w:rsidP="004F40BB">
            <w:pPr>
              <w:pStyle w:val="Normal39"/>
              <w:widowControl w:val="0"/>
              <w:numPr>
                <w:ilvl w:val="0"/>
                <w:numId w:val="2"/>
              </w:numPr>
              <w:autoSpaceDE w:val="0"/>
              <w:autoSpaceDN w:val="0"/>
              <w:adjustRightInd w:val="0"/>
              <w:spacing w:before="0" w:after="0" w:line="300" w:lineRule="exact"/>
              <w:jc w:val="left"/>
              <w:rPr>
                <w:rFonts w:ascii="宋体" w:eastAsia="宋体" w:hAnsi="宋体" w:cs="宋体"/>
                <w:sz w:val="18"/>
                <w:szCs w:val="18"/>
                <w:lang w:eastAsia="zh-CN"/>
              </w:rPr>
            </w:pPr>
            <w:proofErr w:type="gramStart"/>
            <w:r w:rsidRPr="006A21E6">
              <w:rPr>
                <w:rFonts w:ascii="宋体" w:eastAsia="宋体" w:hAnsi="宋体" w:cs="宋体" w:hint="eastAsia"/>
                <w:sz w:val="18"/>
                <w:szCs w:val="18"/>
                <w:lang w:eastAsia="zh-CN"/>
              </w:rPr>
              <w:t>良得</w:t>
            </w:r>
            <w:proofErr w:type="gramEnd"/>
            <w:r w:rsidRPr="006A21E6">
              <w:rPr>
                <w:rFonts w:ascii="宋体" w:eastAsia="宋体" w:hAnsi="宋体" w:cs="宋体" w:hint="eastAsia"/>
                <w:sz w:val="18"/>
                <w:szCs w:val="18"/>
                <w:lang w:val="en-US" w:eastAsia="zh-CN"/>
              </w:rPr>
              <w:t>9-17</w:t>
            </w:r>
            <w:r w:rsidRPr="006A21E6">
              <w:rPr>
                <w:rFonts w:ascii="宋体" w:eastAsia="宋体" w:hAnsi="宋体" w:cs="宋体" w:hint="eastAsia"/>
                <w:sz w:val="18"/>
                <w:szCs w:val="18"/>
                <w:lang w:eastAsia="zh-CN"/>
              </w:rPr>
              <w:t>分；</w:t>
            </w:r>
          </w:p>
          <w:p w:rsidR="004F40BB" w:rsidRPr="006A21E6" w:rsidRDefault="004F40BB" w:rsidP="004F40BB">
            <w:pPr>
              <w:pStyle w:val="Normal39"/>
              <w:widowControl w:val="0"/>
              <w:numPr>
                <w:ilvl w:val="0"/>
                <w:numId w:val="2"/>
              </w:numPr>
              <w:autoSpaceDE w:val="0"/>
              <w:autoSpaceDN w:val="0"/>
              <w:adjustRightInd w:val="0"/>
              <w:spacing w:before="0" w:after="0" w:line="300" w:lineRule="exact"/>
              <w:jc w:val="left"/>
              <w:rPr>
                <w:rFonts w:ascii="宋体" w:eastAsia="宋体" w:hAnsi="宋体" w:cs="宋体"/>
                <w:sz w:val="18"/>
                <w:szCs w:val="18"/>
                <w:lang w:eastAsia="zh-CN"/>
              </w:rPr>
            </w:pPr>
            <w:r w:rsidRPr="006A21E6">
              <w:rPr>
                <w:rFonts w:ascii="宋体" w:eastAsia="宋体" w:hAnsi="宋体" w:cs="宋体" w:hint="eastAsia"/>
                <w:sz w:val="18"/>
                <w:szCs w:val="18"/>
                <w:lang w:eastAsia="zh-CN"/>
              </w:rPr>
              <w:t>一般得1-8分；差不得分。</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F40BB" w:rsidRPr="006A21E6" w:rsidRDefault="004F40BB" w:rsidP="004F40BB">
            <w:pPr>
              <w:spacing w:beforeLines="10" w:before="31" w:afterLines="10" w:after="31" w:line="300" w:lineRule="exact"/>
              <w:jc w:val="left"/>
              <w:rPr>
                <w:rFonts w:ascii="宋体" w:hAnsi="宋体" w:cs="宋体"/>
                <w:sz w:val="18"/>
                <w:szCs w:val="18"/>
                <w:lang w:val="ru-RU"/>
              </w:rPr>
            </w:pPr>
          </w:p>
        </w:tc>
        <w:tc>
          <w:tcPr>
            <w:tcW w:w="467" w:type="dxa"/>
            <w:tcBorders>
              <w:top w:val="single" w:sz="4" w:space="0" w:color="auto"/>
              <w:left w:val="single" w:sz="4" w:space="0" w:color="auto"/>
              <w:bottom w:val="single" w:sz="4" w:space="0" w:color="auto"/>
              <w:right w:val="single" w:sz="4" w:space="0" w:color="auto"/>
            </w:tcBorders>
            <w:vAlign w:val="center"/>
          </w:tcPr>
          <w:p w:rsidR="004F40BB" w:rsidRDefault="004F40BB" w:rsidP="004F40BB">
            <w:pPr>
              <w:spacing w:beforeLines="10" w:before="31" w:afterLines="10" w:after="31" w:line="300" w:lineRule="exact"/>
              <w:jc w:val="left"/>
              <w:rPr>
                <w:rFonts w:ascii="宋体" w:hAnsi="宋体" w:cs="宋体"/>
                <w:szCs w:val="21"/>
                <w:lang w:val="ru-RU"/>
              </w:rPr>
            </w:pPr>
          </w:p>
        </w:tc>
      </w:tr>
      <w:tr w:rsidR="004F40BB" w:rsidTr="00FE2EC9">
        <w:trPr>
          <w:cantSplit/>
          <w:trHeight w:val="414"/>
        </w:trPr>
        <w:tc>
          <w:tcPr>
            <w:tcW w:w="10073" w:type="dxa"/>
            <w:gridSpan w:val="7"/>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left"/>
              <w:rPr>
                <w:rFonts w:ascii="宋体" w:hAnsi="宋体" w:cs="宋体"/>
                <w:sz w:val="18"/>
                <w:szCs w:val="18"/>
              </w:rPr>
            </w:pPr>
            <w:r w:rsidRPr="006A21E6">
              <w:rPr>
                <w:rFonts w:ascii="宋体" w:hAnsi="宋体" w:cs="宋体" w:hint="eastAsia"/>
                <w:b/>
                <w:bCs/>
                <w:sz w:val="18"/>
                <w:szCs w:val="18"/>
              </w:rPr>
              <w:t>二、商务部分（30分）</w:t>
            </w:r>
          </w:p>
        </w:tc>
      </w:tr>
      <w:tr w:rsidR="004F40BB" w:rsidTr="00FE2EC9">
        <w:trPr>
          <w:cantSplit/>
          <w:trHeight w:val="849"/>
        </w:trPr>
        <w:tc>
          <w:tcPr>
            <w:tcW w:w="1101"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FE2EC9">
            <w:pPr>
              <w:spacing w:line="300" w:lineRule="exact"/>
              <w:rPr>
                <w:rFonts w:ascii="宋体" w:hAnsi="宋体" w:cs="宋体"/>
                <w:sz w:val="18"/>
                <w:szCs w:val="18"/>
              </w:rPr>
            </w:pPr>
            <w:r w:rsidRPr="006A21E6">
              <w:rPr>
                <w:rFonts w:ascii="宋体" w:hAnsi="宋体" w:cs="宋体" w:hint="eastAsia"/>
                <w:sz w:val="18"/>
                <w:szCs w:val="18"/>
              </w:rPr>
              <w:t>申请文件的规范性</w:t>
            </w:r>
          </w:p>
        </w:tc>
        <w:tc>
          <w:tcPr>
            <w:tcW w:w="850"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FE2EC9">
            <w:pPr>
              <w:spacing w:line="300" w:lineRule="exact"/>
              <w:jc w:val="center"/>
              <w:rPr>
                <w:rFonts w:ascii="宋体" w:hAnsi="宋体" w:cs="宋体"/>
                <w:sz w:val="18"/>
                <w:szCs w:val="18"/>
              </w:rPr>
            </w:pPr>
            <w:r w:rsidRPr="006A21E6">
              <w:rPr>
                <w:rFonts w:ascii="宋体" w:hAnsi="宋体" w:cs="宋体" w:hint="eastAsia"/>
                <w:kern w:val="0"/>
                <w:sz w:val="18"/>
                <w:szCs w:val="18"/>
              </w:rPr>
              <w:t>5</w:t>
            </w:r>
          </w:p>
        </w:tc>
        <w:tc>
          <w:tcPr>
            <w:tcW w:w="5103"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FE2EC9">
            <w:pPr>
              <w:spacing w:line="300" w:lineRule="exact"/>
              <w:rPr>
                <w:rFonts w:ascii="宋体" w:hAnsi="宋体" w:cs="宋体"/>
                <w:sz w:val="18"/>
                <w:szCs w:val="18"/>
              </w:rPr>
            </w:pPr>
            <w:r w:rsidRPr="006A21E6">
              <w:rPr>
                <w:rFonts w:ascii="宋体" w:hAnsi="宋体" w:cs="宋体" w:hint="eastAsia"/>
                <w:kern w:val="0"/>
                <w:sz w:val="18"/>
                <w:szCs w:val="18"/>
              </w:rPr>
              <w:t>根据</w:t>
            </w:r>
            <w:r w:rsidRPr="006A21E6">
              <w:rPr>
                <w:rFonts w:ascii="宋体" w:hAnsi="宋体" w:cs="宋体" w:hint="eastAsia"/>
                <w:sz w:val="18"/>
                <w:szCs w:val="18"/>
              </w:rPr>
              <w:t>申请文件制作规范性、</w:t>
            </w:r>
            <w:r w:rsidRPr="006A21E6">
              <w:rPr>
                <w:rFonts w:ascii="宋体" w:hAnsi="宋体" w:cs="宋体" w:hint="eastAsia"/>
                <w:kern w:val="0"/>
                <w:sz w:val="18"/>
                <w:szCs w:val="18"/>
              </w:rPr>
              <w:t>编制内容和编制水平进行评分。</w:t>
            </w:r>
            <w:proofErr w:type="gramStart"/>
            <w:r w:rsidRPr="006A21E6">
              <w:rPr>
                <w:rFonts w:ascii="宋体" w:hAnsi="宋体" w:cs="宋体" w:hint="eastAsia"/>
                <w:kern w:val="0"/>
                <w:sz w:val="18"/>
                <w:szCs w:val="18"/>
              </w:rPr>
              <w:t>优得</w:t>
            </w:r>
            <w:proofErr w:type="gramEnd"/>
            <w:r w:rsidRPr="006A21E6">
              <w:rPr>
                <w:rFonts w:ascii="宋体" w:hAnsi="宋体" w:cs="宋体" w:hint="eastAsia"/>
                <w:kern w:val="0"/>
                <w:sz w:val="18"/>
                <w:szCs w:val="18"/>
              </w:rPr>
              <w:t>4-5分，</w:t>
            </w:r>
            <w:proofErr w:type="gramStart"/>
            <w:r w:rsidRPr="006A21E6">
              <w:rPr>
                <w:rFonts w:ascii="宋体" w:hAnsi="宋体" w:cs="宋体" w:hint="eastAsia"/>
                <w:kern w:val="0"/>
                <w:sz w:val="18"/>
                <w:szCs w:val="18"/>
              </w:rPr>
              <w:t>良得</w:t>
            </w:r>
            <w:proofErr w:type="gramEnd"/>
            <w:r w:rsidRPr="006A21E6">
              <w:rPr>
                <w:rFonts w:ascii="宋体" w:hAnsi="宋体" w:cs="宋体" w:hint="eastAsia"/>
                <w:kern w:val="0"/>
                <w:sz w:val="18"/>
                <w:szCs w:val="18"/>
              </w:rPr>
              <w:t>2-3，</w:t>
            </w:r>
            <w:r w:rsidRPr="006A21E6">
              <w:rPr>
                <w:rFonts w:ascii="宋体" w:hAnsi="宋体" w:cs="宋体" w:hint="eastAsia"/>
                <w:sz w:val="18"/>
                <w:szCs w:val="18"/>
              </w:rPr>
              <w:t>一般得1</w:t>
            </w:r>
            <w:r w:rsidRPr="006A21E6">
              <w:rPr>
                <w:rFonts w:ascii="宋体" w:hAnsi="宋体" w:cs="宋体" w:hint="eastAsia"/>
                <w:kern w:val="0"/>
                <w:sz w:val="18"/>
                <w:szCs w:val="18"/>
              </w:rPr>
              <w:t>（最高得5分）。</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F40BB" w:rsidRPr="006A21E6" w:rsidRDefault="004F40BB" w:rsidP="004F40BB">
            <w:pPr>
              <w:spacing w:beforeLines="10" w:before="31" w:afterLines="10" w:after="31" w:line="300" w:lineRule="exact"/>
              <w:jc w:val="left"/>
              <w:rPr>
                <w:rFonts w:ascii="宋体" w:hAnsi="宋体" w:cs="宋体"/>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4F40BB" w:rsidRDefault="004F40BB" w:rsidP="004F40BB">
            <w:pPr>
              <w:spacing w:beforeLines="10" w:before="31" w:afterLines="10" w:after="31" w:line="300" w:lineRule="exact"/>
              <w:jc w:val="left"/>
              <w:rPr>
                <w:rFonts w:ascii="宋体" w:hAnsi="宋体" w:cs="宋体"/>
                <w:szCs w:val="21"/>
              </w:rPr>
            </w:pPr>
          </w:p>
        </w:tc>
      </w:tr>
      <w:tr w:rsidR="004F40BB" w:rsidTr="00FE2EC9">
        <w:trPr>
          <w:cantSplit/>
          <w:trHeight w:val="849"/>
        </w:trPr>
        <w:tc>
          <w:tcPr>
            <w:tcW w:w="1101"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业绩证明</w:t>
            </w:r>
          </w:p>
        </w:tc>
        <w:tc>
          <w:tcPr>
            <w:tcW w:w="850"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20分</w:t>
            </w:r>
          </w:p>
        </w:tc>
        <w:tc>
          <w:tcPr>
            <w:tcW w:w="5103"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left"/>
              <w:rPr>
                <w:rFonts w:ascii="宋体" w:hAnsi="宋体" w:cs="宋体"/>
                <w:sz w:val="18"/>
                <w:szCs w:val="18"/>
              </w:rPr>
            </w:pPr>
            <w:r w:rsidRPr="006A21E6">
              <w:rPr>
                <w:rFonts w:ascii="宋体" w:hAnsi="宋体" w:cs="宋体" w:hint="eastAsia"/>
                <w:sz w:val="18"/>
                <w:szCs w:val="18"/>
              </w:rPr>
              <w:t>比选申请人提供（2019年至今）承担过类似项目招标代理项目业绩的，每个业绩得4分，最高得20分。</w:t>
            </w:r>
          </w:p>
          <w:p w:rsidR="004F40BB" w:rsidRPr="006A21E6" w:rsidRDefault="004F40BB" w:rsidP="004F40BB">
            <w:pPr>
              <w:spacing w:beforeLines="10" w:before="31" w:afterLines="10" w:after="31" w:line="300" w:lineRule="exact"/>
              <w:jc w:val="left"/>
              <w:rPr>
                <w:rFonts w:ascii="宋体" w:hAnsi="宋体" w:cs="宋体"/>
                <w:sz w:val="18"/>
                <w:szCs w:val="18"/>
              </w:rPr>
            </w:pPr>
            <w:r w:rsidRPr="006A21E6">
              <w:rPr>
                <w:rFonts w:ascii="宋体" w:hAnsi="宋体" w:cs="宋体" w:hint="eastAsia"/>
                <w:sz w:val="18"/>
                <w:szCs w:val="18"/>
              </w:rPr>
              <w:t>注：业绩证明材料以中标通知书及合同为准，没有提供不得分。</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F40BB" w:rsidRPr="006A21E6" w:rsidRDefault="004F40BB" w:rsidP="004F40BB">
            <w:pPr>
              <w:spacing w:beforeLines="10" w:before="31" w:afterLines="10" w:after="31" w:line="300" w:lineRule="exact"/>
              <w:jc w:val="left"/>
              <w:rPr>
                <w:rFonts w:ascii="宋体" w:hAnsi="宋体" w:cs="宋体"/>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4F40BB" w:rsidRDefault="004F40BB" w:rsidP="004F40BB">
            <w:pPr>
              <w:spacing w:beforeLines="10" w:before="31" w:afterLines="10" w:after="31" w:line="300" w:lineRule="exact"/>
              <w:jc w:val="left"/>
              <w:rPr>
                <w:rFonts w:ascii="宋体" w:hAnsi="宋体" w:cs="宋体"/>
                <w:szCs w:val="21"/>
              </w:rPr>
            </w:pPr>
          </w:p>
        </w:tc>
      </w:tr>
      <w:tr w:rsidR="004F40BB" w:rsidTr="00FE2EC9">
        <w:trPr>
          <w:cantSplit/>
          <w:trHeight w:val="738"/>
        </w:trPr>
        <w:tc>
          <w:tcPr>
            <w:tcW w:w="1101"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人员配备情况</w:t>
            </w:r>
          </w:p>
        </w:tc>
        <w:tc>
          <w:tcPr>
            <w:tcW w:w="850"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5分</w:t>
            </w:r>
          </w:p>
        </w:tc>
        <w:tc>
          <w:tcPr>
            <w:tcW w:w="5103"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left"/>
              <w:rPr>
                <w:rFonts w:ascii="宋体" w:hAnsi="宋体" w:cs="宋体"/>
                <w:sz w:val="18"/>
                <w:szCs w:val="18"/>
              </w:rPr>
            </w:pPr>
            <w:r w:rsidRPr="006A21E6">
              <w:rPr>
                <w:rFonts w:ascii="宋体" w:hAnsi="宋体" w:cs="宋体" w:hint="eastAsia"/>
                <w:sz w:val="18"/>
                <w:szCs w:val="18"/>
              </w:rPr>
              <w:t>配套齐全一般得2.5分，配套齐全完整得5分</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F40BB" w:rsidRPr="006A21E6" w:rsidRDefault="004F40BB" w:rsidP="004F40BB">
            <w:pPr>
              <w:spacing w:beforeLines="10" w:before="31" w:afterLines="10" w:after="31" w:line="300" w:lineRule="exact"/>
              <w:jc w:val="center"/>
              <w:rPr>
                <w:rFonts w:ascii="宋体" w:hAnsi="宋体" w:cs="宋体"/>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rsidR="004F40BB" w:rsidRDefault="004F40BB" w:rsidP="004F40BB">
            <w:pPr>
              <w:spacing w:beforeLines="10" w:before="31" w:afterLines="10" w:after="31" w:line="300" w:lineRule="exact"/>
              <w:jc w:val="center"/>
              <w:rPr>
                <w:rFonts w:ascii="宋体" w:hAnsi="宋体" w:cs="宋体"/>
                <w:szCs w:val="21"/>
              </w:rPr>
            </w:pPr>
          </w:p>
        </w:tc>
      </w:tr>
      <w:tr w:rsidR="004F40BB" w:rsidTr="00FE2EC9">
        <w:trPr>
          <w:cantSplit/>
          <w:trHeight w:val="495"/>
        </w:trPr>
        <w:tc>
          <w:tcPr>
            <w:tcW w:w="10073" w:type="dxa"/>
            <w:gridSpan w:val="7"/>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left"/>
              <w:rPr>
                <w:rFonts w:ascii="宋体" w:hAnsi="宋体" w:cs="宋体"/>
                <w:sz w:val="18"/>
                <w:szCs w:val="18"/>
              </w:rPr>
            </w:pPr>
            <w:r w:rsidRPr="006A21E6">
              <w:rPr>
                <w:rFonts w:ascii="宋体" w:hAnsi="宋体" w:cs="宋体" w:hint="eastAsia"/>
                <w:b/>
                <w:bCs/>
                <w:sz w:val="18"/>
                <w:szCs w:val="18"/>
              </w:rPr>
              <w:t>三、报价部分（10分）</w:t>
            </w:r>
          </w:p>
        </w:tc>
      </w:tr>
      <w:tr w:rsidR="004F40BB" w:rsidTr="00FE2EC9">
        <w:trPr>
          <w:cantSplit/>
          <w:trHeight w:val="1398"/>
        </w:trPr>
        <w:tc>
          <w:tcPr>
            <w:tcW w:w="1101"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报价</w:t>
            </w:r>
          </w:p>
        </w:tc>
        <w:tc>
          <w:tcPr>
            <w:tcW w:w="850"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宋体" w:hint="eastAsia"/>
                <w:sz w:val="18"/>
                <w:szCs w:val="18"/>
              </w:rPr>
              <w:t>10分</w:t>
            </w:r>
          </w:p>
        </w:tc>
        <w:tc>
          <w:tcPr>
            <w:tcW w:w="5103" w:type="dxa"/>
            <w:tcBorders>
              <w:top w:val="single" w:sz="4" w:space="0" w:color="auto"/>
              <w:left w:val="single" w:sz="4" w:space="0" w:color="auto"/>
              <w:bottom w:val="single" w:sz="4" w:space="0" w:color="auto"/>
              <w:right w:val="single" w:sz="4" w:space="0" w:color="auto"/>
            </w:tcBorders>
            <w:vAlign w:val="center"/>
            <w:hideMark/>
          </w:tcPr>
          <w:p w:rsidR="004F40BB" w:rsidRPr="006A21E6" w:rsidRDefault="004F40BB" w:rsidP="004F40BB">
            <w:pPr>
              <w:spacing w:beforeLines="10" w:before="31" w:afterLines="10" w:after="31" w:line="300" w:lineRule="exact"/>
              <w:jc w:val="left"/>
              <w:rPr>
                <w:rFonts w:ascii="宋体" w:hAnsi="宋体" w:cs="宋体"/>
                <w:b/>
                <w:sz w:val="18"/>
                <w:szCs w:val="18"/>
              </w:rPr>
            </w:pPr>
            <w:r w:rsidRPr="006A21E6">
              <w:rPr>
                <w:rFonts w:ascii="宋体" w:hAnsi="宋体" w:cs="宋体" w:hint="eastAsia"/>
                <w:b/>
                <w:sz w:val="18"/>
                <w:szCs w:val="18"/>
              </w:rPr>
              <w:t>本项目各参选单位报价时按固定金额进行报价，因此各投标单位此项分值为10分。固定金额为15000.00元，若未按照此要求进行报价，视为无效投标处理。</w:t>
            </w:r>
          </w:p>
        </w:tc>
        <w:tc>
          <w:tcPr>
            <w:tcW w:w="1387" w:type="dxa"/>
            <w:tcBorders>
              <w:top w:val="single" w:sz="4" w:space="0" w:color="auto"/>
              <w:left w:val="single" w:sz="4" w:space="0" w:color="auto"/>
              <w:bottom w:val="single" w:sz="4" w:space="0" w:color="auto"/>
              <w:right w:val="single" w:sz="4" w:space="0" w:color="auto"/>
            </w:tcBorders>
            <w:vAlign w:val="center"/>
          </w:tcPr>
          <w:p w:rsidR="004F40BB" w:rsidRPr="006A21E6" w:rsidRDefault="004F40BB" w:rsidP="004F40BB">
            <w:pPr>
              <w:spacing w:beforeLines="10" w:before="31" w:afterLines="10" w:after="31" w:line="300" w:lineRule="exact"/>
              <w:jc w:val="center"/>
              <w:rPr>
                <w:rFonts w:ascii="宋体" w:hAnsi="宋体" w:cs="宋体"/>
                <w:sz w:val="18"/>
                <w:szCs w:val="18"/>
              </w:rPr>
            </w:pPr>
            <w:r w:rsidRPr="006A21E6">
              <w:rPr>
                <w:rFonts w:ascii="宋体" w:hAnsi="宋体" w:cs="方正仿宋_GBK" w:hint="eastAsia"/>
                <w:sz w:val="18"/>
                <w:szCs w:val="18"/>
              </w:rPr>
              <w:t>因本项目为采购类，招标代理服务费的支付按照（</w:t>
            </w:r>
            <w:proofErr w:type="gramStart"/>
            <w:r w:rsidRPr="006A21E6">
              <w:rPr>
                <w:rFonts w:ascii="宋体" w:hAnsi="宋体" w:cs="方正仿宋_GBK" w:hint="eastAsia"/>
                <w:sz w:val="18"/>
                <w:szCs w:val="18"/>
              </w:rPr>
              <w:t>发改价格</w:t>
            </w:r>
            <w:proofErr w:type="gramEnd"/>
            <w:r w:rsidRPr="006A21E6">
              <w:rPr>
                <w:rFonts w:ascii="宋体" w:hAnsi="宋体" w:cs="方正仿宋_GBK" w:hint="eastAsia"/>
                <w:sz w:val="18"/>
                <w:szCs w:val="18"/>
              </w:rPr>
              <w:t>【2015】299号文件自主协商进行收取，总价格参照（计价格【2002】1980号）文件控制），费用由中标单位支付。</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4F40BB" w:rsidRPr="00BD2BEB" w:rsidRDefault="004F40BB" w:rsidP="004F40BB">
            <w:pPr>
              <w:spacing w:beforeLines="10" w:before="31" w:afterLines="10" w:after="31" w:line="300" w:lineRule="exact"/>
              <w:jc w:val="center"/>
              <w:rPr>
                <w:rFonts w:ascii="宋体" w:hAnsi="宋体" w:cs="宋体"/>
                <w:szCs w:val="21"/>
              </w:rPr>
            </w:pPr>
          </w:p>
        </w:tc>
      </w:tr>
    </w:tbl>
    <w:p w:rsidR="00505B86" w:rsidRPr="004F40BB" w:rsidRDefault="00850DC9">
      <w:bookmarkStart w:id="0" w:name="_GoBack"/>
      <w:bookmarkEnd w:id="0"/>
    </w:p>
    <w:sectPr w:rsidR="00505B86" w:rsidRPr="004F40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C9" w:rsidRDefault="00850DC9" w:rsidP="004F40BB">
      <w:r>
        <w:separator/>
      </w:r>
    </w:p>
  </w:endnote>
  <w:endnote w:type="continuationSeparator" w:id="0">
    <w:p w:rsidR="00850DC9" w:rsidRDefault="00850DC9" w:rsidP="004F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 Sun+ 2">
    <w:altName w:val="微软雅黑"/>
    <w:charset w:val="86"/>
    <w:family w:val="swiss"/>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C9" w:rsidRDefault="00850DC9" w:rsidP="004F40BB">
      <w:r>
        <w:separator/>
      </w:r>
    </w:p>
  </w:footnote>
  <w:footnote w:type="continuationSeparator" w:id="0">
    <w:p w:rsidR="00850DC9" w:rsidRDefault="00850DC9" w:rsidP="004F4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F88B3"/>
    <w:multiLevelType w:val="singleLevel"/>
    <w:tmpl w:val="B97F88B3"/>
    <w:lvl w:ilvl="0">
      <w:start w:val="1"/>
      <w:numFmt w:val="decimal"/>
      <w:suff w:val="nothing"/>
      <w:lvlText w:val="%1、"/>
      <w:lvlJc w:val="left"/>
      <w:pPr>
        <w:ind w:left="0" w:firstLine="0"/>
      </w:pPr>
    </w:lvl>
  </w:abstractNum>
  <w:abstractNum w:abstractNumId="1">
    <w:nsid w:val="70B32F79"/>
    <w:multiLevelType w:val="singleLevel"/>
    <w:tmpl w:val="70B32F79"/>
    <w:lvl w:ilvl="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79"/>
    <w:rsid w:val="0005552F"/>
    <w:rsid w:val="004634DD"/>
    <w:rsid w:val="004F40BB"/>
    <w:rsid w:val="00850DC9"/>
    <w:rsid w:val="00CD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40BB"/>
    <w:rPr>
      <w:sz w:val="18"/>
      <w:szCs w:val="18"/>
    </w:rPr>
  </w:style>
  <w:style w:type="paragraph" w:styleId="a4">
    <w:name w:val="footer"/>
    <w:basedOn w:val="a"/>
    <w:link w:val="Char0"/>
    <w:uiPriority w:val="99"/>
    <w:unhideWhenUsed/>
    <w:rsid w:val="004F40BB"/>
    <w:pPr>
      <w:tabs>
        <w:tab w:val="center" w:pos="4153"/>
        <w:tab w:val="right" w:pos="8306"/>
      </w:tabs>
      <w:snapToGrid w:val="0"/>
      <w:jc w:val="left"/>
    </w:pPr>
    <w:rPr>
      <w:sz w:val="18"/>
      <w:szCs w:val="18"/>
    </w:rPr>
  </w:style>
  <w:style w:type="character" w:customStyle="1" w:styleId="Char0">
    <w:name w:val="页脚 Char"/>
    <w:basedOn w:val="a0"/>
    <w:link w:val="a4"/>
    <w:uiPriority w:val="99"/>
    <w:rsid w:val="004F40BB"/>
    <w:rPr>
      <w:sz w:val="18"/>
      <w:szCs w:val="18"/>
    </w:rPr>
  </w:style>
  <w:style w:type="paragraph" w:customStyle="1" w:styleId="Default">
    <w:name w:val="Default"/>
    <w:qFormat/>
    <w:rsid w:val="004F40BB"/>
    <w:pPr>
      <w:widowControl w:val="0"/>
      <w:autoSpaceDE w:val="0"/>
      <w:autoSpaceDN w:val="0"/>
      <w:adjustRightInd w:val="0"/>
    </w:pPr>
    <w:rPr>
      <w:rFonts w:ascii="Sim Sun+ 2" w:eastAsia="Sim Sun+ 2" w:hAnsi="Times New Roman" w:cs="Times New Roman"/>
      <w:color w:val="000000"/>
      <w:kern w:val="0"/>
      <w:sz w:val="24"/>
      <w:szCs w:val="24"/>
    </w:rPr>
  </w:style>
  <w:style w:type="paragraph" w:customStyle="1" w:styleId="Normal39">
    <w:name w:val="Normal_39"/>
    <w:qFormat/>
    <w:rsid w:val="004F40BB"/>
    <w:pPr>
      <w:spacing w:before="120" w:after="240"/>
      <w:jc w:val="both"/>
    </w:pPr>
    <w:rPr>
      <w:rFonts w:ascii="Calibri" w:eastAsia="Calibri" w:hAnsi="Calibri" w:cs="Times New Roman"/>
      <w:kern w:val="0"/>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40BB"/>
    <w:rPr>
      <w:sz w:val="18"/>
      <w:szCs w:val="18"/>
    </w:rPr>
  </w:style>
  <w:style w:type="paragraph" w:styleId="a4">
    <w:name w:val="footer"/>
    <w:basedOn w:val="a"/>
    <w:link w:val="Char0"/>
    <w:uiPriority w:val="99"/>
    <w:unhideWhenUsed/>
    <w:rsid w:val="004F40BB"/>
    <w:pPr>
      <w:tabs>
        <w:tab w:val="center" w:pos="4153"/>
        <w:tab w:val="right" w:pos="8306"/>
      </w:tabs>
      <w:snapToGrid w:val="0"/>
      <w:jc w:val="left"/>
    </w:pPr>
    <w:rPr>
      <w:sz w:val="18"/>
      <w:szCs w:val="18"/>
    </w:rPr>
  </w:style>
  <w:style w:type="character" w:customStyle="1" w:styleId="Char0">
    <w:name w:val="页脚 Char"/>
    <w:basedOn w:val="a0"/>
    <w:link w:val="a4"/>
    <w:uiPriority w:val="99"/>
    <w:rsid w:val="004F40BB"/>
    <w:rPr>
      <w:sz w:val="18"/>
      <w:szCs w:val="18"/>
    </w:rPr>
  </w:style>
  <w:style w:type="paragraph" w:customStyle="1" w:styleId="Default">
    <w:name w:val="Default"/>
    <w:qFormat/>
    <w:rsid w:val="004F40BB"/>
    <w:pPr>
      <w:widowControl w:val="0"/>
      <w:autoSpaceDE w:val="0"/>
      <w:autoSpaceDN w:val="0"/>
      <w:adjustRightInd w:val="0"/>
    </w:pPr>
    <w:rPr>
      <w:rFonts w:ascii="Sim Sun+ 2" w:eastAsia="Sim Sun+ 2" w:hAnsi="Times New Roman" w:cs="Times New Roman"/>
      <w:color w:val="000000"/>
      <w:kern w:val="0"/>
      <w:sz w:val="24"/>
      <w:szCs w:val="24"/>
    </w:rPr>
  </w:style>
  <w:style w:type="paragraph" w:customStyle="1" w:styleId="Normal39">
    <w:name w:val="Normal_39"/>
    <w:qFormat/>
    <w:rsid w:val="004F40BB"/>
    <w:pPr>
      <w:spacing w:before="120" w:after="240"/>
      <w:jc w:val="both"/>
    </w:pPr>
    <w:rPr>
      <w:rFonts w:ascii="Calibri" w:eastAsia="Calibri" w:hAnsi="Calibri" w:cs="Times New Roman"/>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administer</dc:creator>
  <cp:keywords/>
  <dc:description/>
  <cp:lastModifiedBy>administer</cp:lastModifiedBy>
  <cp:revision>2</cp:revision>
  <dcterms:created xsi:type="dcterms:W3CDTF">2024-06-11T04:45:00Z</dcterms:created>
  <dcterms:modified xsi:type="dcterms:W3CDTF">2024-06-11T04:46:00Z</dcterms:modified>
</cp:coreProperties>
</file>