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Style w:val="9"/>
          <w:rFonts w:hint="eastAsia"/>
          <w:b/>
          <w:color w:val="000000"/>
        </w:rPr>
      </w:pPr>
      <w:bookmarkStart w:id="0" w:name="_Toc135676126"/>
      <w:r>
        <w:rPr>
          <w:rFonts w:hint="eastAsia"/>
        </w:rPr>
        <w:t>八、中小企业声明函</w:t>
      </w:r>
      <w:bookmarkEnd w:id="0"/>
    </w:p>
    <w:p>
      <w:pPr>
        <w:ind w:right="-58"/>
        <w:jc w:val="center"/>
        <w:rPr>
          <w:rFonts w:hint="eastAsia" w:ascii="宋体" w:hAnsi="宋体" w:cs="宋体"/>
          <w:bCs/>
          <w:color w:val="000000"/>
          <w:szCs w:val="28"/>
        </w:rPr>
      </w:pPr>
      <w:r>
        <w:rPr>
          <w:rFonts w:hint="eastAsia" w:ascii="宋体" w:hAnsi="宋体" w:cs="宋体"/>
          <w:bCs/>
          <w:color w:val="000000"/>
          <w:szCs w:val="28"/>
        </w:rPr>
        <w:t>（不属于可不提供）</w:t>
      </w:r>
    </w:p>
    <w:p>
      <w:pPr>
        <w:spacing w:before="7"/>
        <w:rPr>
          <w:rFonts w:hint="eastAsia" w:ascii="宋体" w:hAnsi="宋体" w:cs="宋体"/>
          <w:color w:val="000000"/>
          <w:sz w:val="16"/>
        </w:rPr>
      </w:pP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本公司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u w:val="single"/>
        </w:rPr>
        <w:t>北京中兴恒工程咨询有限公司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（联合体）郑重声明，根据《政府采购促进中小企业发展管理办法》（财库﹝2020﹞46 号）的规定，本公司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u w:val="single"/>
        </w:rPr>
        <w:t>北京中兴恒工程咨询有限公司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（联合体）参加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u w:val="single"/>
        </w:rPr>
        <w:t xml:space="preserve"> 佳木斯市朝鲜族基础教育中心 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的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u w:val="single"/>
          <w:lang w:eastAsia="zh-CN"/>
        </w:rPr>
        <w:t>塑胶跑道造价服务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 xml:space="preserve">采购活动，工程的服务单位全部为符合政策要求的小型企业（或者：服务全部由符合政策要求的中小企业承接）。相关企业（含联合体中的中小企业、签订分包意向协议的中小企业）的具体情况如下：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360" w:firstLine="480"/>
        <w:rPr>
          <w:rFonts w:hint="eastAsia"/>
          <w:color w:val="000000"/>
          <w:sz w:val="24"/>
          <w:szCs w:val="24"/>
          <w:highlight w:val="none"/>
        </w:rPr>
      </w:pPr>
      <w:r>
        <w:rPr>
          <w:rFonts w:hint="eastAsia"/>
          <w:color w:val="000000"/>
          <w:sz w:val="24"/>
          <w:szCs w:val="24"/>
          <w:highlight w:val="none"/>
          <w:u w:val="single"/>
          <w:lang w:eastAsia="zh-CN"/>
        </w:rPr>
        <w:t>塑胶跑道造价服务</w:t>
      </w:r>
      <w:r>
        <w:rPr>
          <w:rFonts w:hint="eastAsia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/>
          <w:color w:val="000000"/>
          <w:sz w:val="24"/>
          <w:szCs w:val="24"/>
          <w:highlight w:val="none"/>
        </w:rPr>
        <w:t>，属于</w:t>
      </w:r>
      <w:r>
        <w:rPr>
          <w:rFonts w:hint="eastAsia"/>
          <w:color w:val="000000"/>
          <w:sz w:val="24"/>
          <w:szCs w:val="24"/>
          <w:highlight w:val="none"/>
          <w:u w:val="single"/>
        </w:rPr>
        <w:t xml:space="preserve"> （采购文件中明确的所属行业）</w:t>
      </w:r>
      <w:r>
        <w:rPr>
          <w:rFonts w:hint="eastAsia"/>
          <w:color w:val="000000"/>
          <w:sz w:val="24"/>
          <w:szCs w:val="24"/>
          <w:highlight w:val="none"/>
        </w:rPr>
        <w:t>；承建（承接）企业为</w:t>
      </w:r>
      <w:r>
        <w:rPr>
          <w:rFonts w:hint="eastAsia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/>
          <w:b/>
          <w:bCs/>
          <w:color w:val="000000"/>
          <w:sz w:val="24"/>
          <w:szCs w:val="24"/>
          <w:highlight w:val="none"/>
          <w:u w:val="single"/>
        </w:rPr>
        <w:t>北京中兴恒工程咨询有限公司</w:t>
      </w:r>
      <w:r>
        <w:rPr>
          <w:rFonts w:hint="eastAsia"/>
          <w:color w:val="000000"/>
          <w:sz w:val="24"/>
          <w:szCs w:val="24"/>
          <w:highlight w:val="none"/>
          <w:u w:val="single"/>
        </w:rPr>
        <w:t>（企业名称）</w:t>
      </w:r>
      <w:r>
        <w:rPr>
          <w:rFonts w:hint="eastAsia"/>
          <w:color w:val="000000"/>
          <w:sz w:val="24"/>
          <w:szCs w:val="24"/>
          <w:highlight w:val="none"/>
        </w:rPr>
        <w:t>，从业人员</w:t>
      </w:r>
      <w:r>
        <w:rPr>
          <w:rFonts w:hint="eastAsia"/>
          <w:color w:val="000000"/>
          <w:sz w:val="24"/>
          <w:szCs w:val="24"/>
          <w:highlight w:val="none"/>
          <w:u w:val="single"/>
        </w:rPr>
        <w:t xml:space="preserve"> 77 </w:t>
      </w:r>
      <w:r>
        <w:rPr>
          <w:rFonts w:hint="eastAsia"/>
          <w:color w:val="000000"/>
          <w:sz w:val="24"/>
          <w:szCs w:val="24"/>
          <w:highlight w:val="none"/>
        </w:rPr>
        <w:t>人，营业收入为</w:t>
      </w:r>
      <w:r>
        <w:rPr>
          <w:rFonts w:hint="eastAsia"/>
          <w:color w:val="000000"/>
          <w:sz w:val="24"/>
          <w:szCs w:val="24"/>
          <w:highlight w:val="none"/>
          <w:u w:val="single"/>
        </w:rPr>
        <w:t xml:space="preserve">  23642.56 </w:t>
      </w:r>
      <w:r>
        <w:rPr>
          <w:rFonts w:hint="eastAsia"/>
          <w:color w:val="000000"/>
          <w:sz w:val="24"/>
          <w:szCs w:val="24"/>
          <w:highlight w:val="none"/>
        </w:rPr>
        <w:t>万元，资产总额为</w:t>
      </w:r>
      <w:r>
        <w:rPr>
          <w:rFonts w:hint="eastAsia"/>
          <w:color w:val="000000"/>
          <w:sz w:val="24"/>
          <w:szCs w:val="24"/>
          <w:highlight w:val="none"/>
          <w:u w:val="single"/>
        </w:rPr>
        <w:t xml:space="preserve">  27655.79 </w:t>
      </w:r>
      <w:r>
        <w:rPr>
          <w:rFonts w:hint="eastAsia"/>
          <w:color w:val="000000"/>
          <w:sz w:val="24"/>
          <w:szCs w:val="24"/>
          <w:highlight w:val="none"/>
        </w:rPr>
        <w:t>万元，属于</w:t>
      </w:r>
      <w:r>
        <w:rPr>
          <w:rFonts w:hint="eastAsia"/>
          <w:color w:val="000000"/>
          <w:sz w:val="24"/>
          <w:szCs w:val="24"/>
          <w:highlight w:val="none"/>
          <w:u w:val="single"/>
        </w:rPr>
        <w:t xml:space="preserve">  小型企业（中型企业、小型企业、微型企业）</w:t>
      </w:r>
      <w:r>
        <w:rPr>
          <w:rFonts w:hint="eastAsia"/>
          <w:color w:val="000000"/>
          <w:sz w:val="24"/>
          <w:szCs w:val="24"/>
          <w:highlight w:val="none"/>
        </w:rPr>
        <w:t>；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360" w:firstLine="48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  <w:u w:val="single"/>
        </w:rPr>
        <w:t>（标的名</w:t>
      </w:r>
      <w:r>
        <w:rPr>
          <w:rFonts w:hint="eastAsia"/>
          <w:color w:val="000000"/>
          <w:kern w:val="0"/>
          <w:sz w:val="24"/>
          <w:szCs w:val="24"/>
          <w:u w:val="single"/>
        </w:rPr>
        <w:t>称）</w:t>
      </w:r>
      <w:r>
        <w:rPr>
          <w:rFonts w:hint="eastAsia"/>
          <w:color w:val="000000"/>
          <w:sz w:val="24"/>
          <w:szCs w:val="24"/>
        </w:rPr>
        <w:t>，属于</w:t>
      </w:r>
      <w:r>
        <w:rPr>
          <w:rFonts w:hint="eastAsia"/>
          <w:color w:val="000000"/>
          <w:sz w:val="24"/>
          <w:szCs w:val="24"/>
          <w:u w:val="single"/>
        </w:rPr>
        <w:t xml:space="preserve"> （采购文件中明确的所属行业）</w:t>
      </w:r>
      <w:r>
        <w:rPr>
          <w:rFonts w:hint="eastAsia"/>
          <w:color w:val="000000"/>
          <w:sz w:val="24"/>
          <w:szCs w:val="24"/>
        </w:rPr>
        <w:t>；承建（承接）企业为</w:t>
      </w:r>
      <w:r>
        <w:rPr>
          <w:rFonts w:hint="eastAsia"/>
          <w:color w:val="000000"/>
          <w:sz w:val="24"/>
          <w:szCs w:val="24"/>
          <w:u w:val="single"/>
        </w:rPr>
        <w:t xml:space="preserve"> （企业名称）</w:t>
      </w:r>
      <w:r>
        <w:rPr>
          <w:rFonts w:hint="eastAsia"/>
          <w:color w:val="000000"/>
          <w:sz w:val="24"/>
          <w:szCs w:val="24"/>
        </w:rPr>
        <w:t>，从业人员</w:t>
      </w:r>
      <w:r>
        <w:rPr>
          <w:rFonts w:hint="eastAsia"/>
          <w:color w:val="000000"/>
          <w:sz w:val="24"/>
          <w:szCs w:val="24"/>
          <w:u w:val="single"/>
        </w:rPr>
        <w:t xml:space="preserve">   </w:t>
      </w:r>
      <w:r>
        <w:rPr>
          <w:rFonts w:hint="eastAsia"/>
          <w:color w:val="000000"/>
          <w:sz w:val="24"/>
          <w:szCs w:val="24"/>
        </w:rPr>
        <w:t>人，营业收入为</w:t>
      </w:r>
      <w:r>
        <w:rPr>
          <w:rFonts w:hint="eastAsia"/>
          <w:color w:val="000000"/>
          <w:sz w:val="24"/>
          <w:szCs w:val="24"/>
          <w:u w:val="single"/>
        </w:rPr>
        <w:t xml:space="preserve">   </w:t>
      </w:r>
      <w:r>
        <w:rPr>
          <w:rFonts w:hint="eastAsia"/>
          <w:color w:val="000000"/>
          <w:sz w:val="24"/>
          <w:szCs w:val="24"/>
        </w:rPr>
        <w:t>万元，资产总额为</w:t>
      </w:r>
      <w:r>
        <w:rPr>
          <w:rFonts w:hint="eastAsia"/>
          <w:color w:val="000000"/>
          <w:sz w:val="24"/>
          <w:szCs w:val="24"/>
          <w:u w:val="single"/>
        </w:rPr>
        <w:t xml:space="preserve">   </w:t>
      </w:r>
      <w:r>
        <w:rPr>
          <w:rFonts w:hint="eastAsia"/>
          <w:color w:val="000000"/>
          <w:sz w:val="24"/>
          <w:szCs w:val="24"/>
        </w:rPr>
        <w:t>万元，属于</w:t>
      </w:r>
      <w:r>
        <w:rPr>
          <w:rFonts w:hint="eastAsia"/>
          <w:color w:val="000000"/>
          <w:sz w:val="24"/>
          <w:szCs w:val="24"/>
          <w:u w:val="single"/>
        </w:rPr>
        <w:t xml:space="preserve">  （中型企业、小型企业、微型企业）</w:t>
      </w:r>
      <w:r>
        <w:rPr>
          <w:rFonts w:hint="eastAsia"/>
          <w:color w:val="000000"/>
          <w:sz w:val="24"/>
          <w:szCs w:val="24"/>
        </w:rPr>
        <w:t xml:space="preserve">； </w:t>
      </w:r>
    </w:p>
    <w:p>
      <w:pPr>
        <w:spacing w:line="360" w:lineRule="auto"/>
        <w:ind w:firstLine="560" w:firstLineChars="200"/>
        <w:rPr>
          <w:rFonts w:hint="eastAsia"/>
          <w:szCs w:val="24"/>
        </w:rPr>
      </w:pPr>
      <w:r>
        <w:rPr>
          <w:rFonts w:hint="eastAsia"/>
          <w:szCs w:val="24"/>
        </w:rPr>
        <w:t xml:space="preserve">以上企业，不属于大企业的分支机构，不存在控股股东为大企业的情形，也不存在与大企业的负责人为同一人的情形。 </w:t>
      </w:r>
    </w:p>
    <w:p>
      <w:pPr>
        <w:spacing w:line="360" w:lineRule="auto"/>
        <w:ind w:firstLine="560" w:firstLineChars="200"/>
        <w:rPr>
          <w:rFonts w:hint="eastAsia"/>
          <w:szCs w:val="24"/>
        </w:rPr>
      </w:pPr>
      <w:r>
        <w:rPr>
          <w:rFonts w:hint="eastAsia" w:ascii="宋体" w:hAnsi="宋体" w:eastAsiaTheme="minorEastAsia"/>
          <w:color w:val="000000"/>
          <w:szCs w:val="2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2291080</wp:posOffset>
            </wp:positionH>
            <wp:positionV relativeFrom="paragraph">
              <wp:posOffset>208915</wp:posOffset>
            </wp:positionV>
            <wp:extent cx="1557020" cy="1567180"/>
            <wp:effectExtent l="0" t="0" r="5080" b="13970"/>
            <wp:wrapNone/>
            <wp:docPr id="1" name="图片 2" descr="22d4cdb7686a7fa5704fc1b2b169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22d4cdb7686a7fa5704fc1b2b1693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7020" cy="156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4"/>
        </w:rPr>
        <w:t>本企业对上述声明内容的真实性负责。如有虚假，将依 法承担相应责任。</w:t>
      </w:r>
    </w:p>
    <w:p>
      <w:pPr>
        <w:spacing w:line="360" w:lineRule="auto"/>
        <w:ind w:right="-58"/>
        <w:jc w:val="center"/>
        <w:rPr>
          <w:rFonts w:hint="eastAsia" w:ascii="宋体" w:hAnsi="宋体" w:cs="宋体"/>
          <w:color w:val="000000"/>
          <w:sz w:val="24"/>
          <w:szCs w:val="24"/>
        </w:rPr>
      </w:pPr>
      <w:bookmarkStart w:id="1" w:name="_Toc20429"/>
      <w:r>
        <w:rPr>
          <w:rFonts w:hint="eastAsia" w:ascii="宋体" w:hAnsi="宋体" w:cs="宋体"/>
          <w:color w:val="000000"/>
          <w:sz w:val="24"/>
          <w:szCs w:val="24"/>
        </w:rPr>
        <w:t>企业名称（盖章）：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>北京中兴恒工程咨询有限公司</w:t>
      </w:r>
      <w:bookmarkEnd w:id="1"/>
    </w:p>
    <w:p>
      <w:pPr>
        <w:spacing w:line="360" w:lineRule="auto"/>
        <w:ind w:right="2671"/>
        <w:jc w:val="center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spacing w:val="-8"/>
          <w:sz w:val="24"/>
          <w:szCs w:val="24"/>
        </w:rPr>
        <w:t xml:space="preserve">             日              期：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202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年5月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16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日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15"/>
          <w:szCs w:val="15"/>
          <w:lang w:bidi="ar"/>
        </w:rPr>
      </w:pPr>
    </w:p>
    <w:p>
      <w:pPr>
        <w:widowControl/>
        <w:jc w:val="left"/>
        <w:rPr>
          <w:rFonts w:hint="eastAsia"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bidi="ar"/>
        </w:rPr>
        <w:t>注：从业人员、营业收入、资产总额填报上一年度数据，无上一年度数据的新成立企业可不填报。</w:t>
      </w:r>
    </w:p>
    <w:p>
      <w:pPr>
        <w:pStyle w:val="5"/>
        <w:rPr>
          <w:rStyle w:val="9"/>
          <w:rFonts w:hint="eastAsia" w:cs="宋体"/>
          <w:b/>
          <w:color w:val="000000"/>
        </w:rPr>
      </w:pPr>
      <w:r>
        <w:rPr>
          <w:rFonts w:hint="eastAsia" w:cs="宋体"/>
          <w:color w:val="000000"/>
        </w:rPr>
        <w:br w:type="page"/>
      </w:r>
      <w:bookmarkStart w:id="2" w:name="_Toc135676127"/>
      <w:r>
        <w:rPr>
          <w:rFonts w:hint="eastAsia"/>
        </w:rPr>
        <w:t>九、监狱企业的证明文件</w:t>
      </w:r>
      <w:bookmarkEnd w:id="2"/>
    </w:p>
    <w:p>
      <w:pPr>
        <w:ind w:right="-58"/>
        <w:jc w:val="center"/>
        <w:rPr>
          <w:rFonts w:hint="eastAsia" w:ascii="宋体" w:hAnsi="宋体" w:cs="宋体"/>
          <w:bCs/>
          <w:color w:val="000000"/>
          <w:szCs w:val="28"/>
        </w:rPr>
      </w:pPr>
      <w:r>
        <w:rPr>
          <w:rFonts w:hint="eastAsia" w:ascii="宋体" w:hAnsi="宋体" w:cs="宋体"/>
          <w:bCs/>
          <w:color w:val="000000"/>
          <w:szCs w:val="28"/>
        </w:rPr>
        <w:t>（不属于可不提供）</w:t>
      </w:r>
    </w:p>
    <w:p>
      <w:pPr>
        <w:jc w:val="center"/>
        <w:rPr>
          <w:rFonts w:hint="eastAsia" w:ascii="宋体" w:hAnsi="宋体" w:cs="宋体"/>
          <w:b/>
          <w:bCs/>
          <w:color w:val="000000"/>
        </w:rPr>
      </w:pPr>
      <w:r>
        <w:rPr>
          <w:rFonts w:hint="eastAsia" w:ascii="宋体" w:hAnsi="宋体" w:cs="宋体"/>
          <w:b/>
          <w:bCs/>
          <w:color w:val="000000"/>
        </w:rPr>
        <w:t>无。我投标人不属于监狱企业。</w:t>
      </w:r>
    </w:p>
    <w:p>
      <w:pPr>
        <w:rPr>
          <w:rFonts w:hint="eastAsia" w:ascii="宋体" w:hAnsi="宋体" w:cs="宋体"/>
          <w:color w:val="000000"/>
        </w:rPr>
      </w:pPr>
    </w:p>
    <w:p>
      <w:pPr>
        <w:spacing w:line="360" w:lineRule="auto"/>
        <w:ind w:left="526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提供由监狱管理局、戒毒管理局（含新疆生产建设兵团）出具的属于监狱企业的证明文件。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宋体" w:hAnsi="宋体" w:cs="宋体"/>
          <w:color w:val="000000"/>
          <w:sz w:val="24"/>
          <w:szCs w:val="24"/>
        </w:rPr>
      </w:pPr>
    </w:p>
    <w:p>
      <w:pPr>
        <w:spacing w:before="3" w:line="360" w:lineRule="auto"/>
        <w:rPr>
          <w:rFonts w:hint="eastAsia" w:ascii="宋体" w:hAnsi="宋体" w:cs="宋体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Theme="minorEastAsia"/>
          <w:color w:val="000000"/>
          <w:szCs w:val="2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1885315</wp:posOffset>
            </wp:positionH>
            <wp:positionV relativeFrom="paragraph">
              <wp:posOffset>303530</wp:posOffset>
            </wp:positionV>
            <wp:extent cx="1557020" cy="1567180"/>
            <wp:effectExtent l="0" t="0" r="5080" b="13970"/>
            <wp:wrapNone/>
            <wp:docPr id="2" name="图片 3" descr="22d4cdb7686a7fa5704fc1b2b169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22d4cdb7686a7fa5704fc1b2b1693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7020" cy="156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hint="eastAsia" w:ascii="宋体" w:hAnsi="宋体" w:cs="宋体"/>
          <w:b/>
          <w:color w:val="000000"/>
          <w:sz w:val="24"/>
          <w:szCs w:val="24"/>
        </w:rPr>
      </w:pPr>
    </w:p>
    <w:p>
      <w:pPr>
        <w:spacing w:before="3" w:line="360" w:lineRule="auto"/>
        <w:rPr>
          <w:rFonts w:hint="eastAsia" w:ascii="宋体" w:hAnsi="宋体" w:cs="宋体"/>
          <w:b/>
          <w:color w:val="000000"/>
          <w:sz w:val="24"/>
          <w:szCs w:val="24"/>
        </w:rPr>
      </w:pPr>
    </w:p>
    <w:p>
      <w:pPr>
        <w:spacing w:line="360" w:lineRule="auto"/>
        <w:ind w:right="2671"/>
        <w:rPr>
          <w:rFonts w:hint="eastAsia" w:ascii="宋体" w:hAnsi="宋体" w:cs="宋体"/>
          <w:color w:val="000000"/>
          <w:sz w:val="24"/>
          <w:szCs w:val="24"/>
          <w:u w:val="single"/>
        </w:rPr>
      </w:pPr>
      <w:bookmarkStart w:id="3" w:name="_Toc27551"/>
      <w:r>
        <w:rPr>
          <w:rFonts w:hint="eastAsia" w:ascii="宋体" w:hAnsi="宋体" w:cs="宋体"/>
          <w:color w:val="000000"/>
          <w:sz w:val="24"/>
          <w:szCs w:val="24"/>
        </w:rPr>
        <w:t>企业名称（盖章）：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>北京中兴恒工程咨询有限公司</w:t>
      </w:r>
      <w:bookmarkEnd w:id="3"/>
    </w:p>
    <w:p>
      <w:pPr>
        <w:spacing w:line="360" w:lineRule="auto"/>
        <w:ind w:right="2671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spacing w:val="-8"/>
          <w:sz w:val="24"/>
          <w:szCs w:val="24"/>
        </w:rPr>
        <w:t>日              期：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202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年5月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16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 xml:space="preserve"> 日</w:t>
      </w:r>
    </w:p>
    <w:p>
      <w:pPr>
        <w:pStyle w:val="5"/>
        <w:rPr>
          <w:rFonts w:hint="eastAsia"/>
        </w:rPr>
      </w:pPr>
      <w:r>
        <w:rPr>
          <w:rFonts w:hint="eastAsia" w:cs="宋体"/>
          <w:b w:val="0"/>
          <w:color w:val="000000"/>
          <w:sz w:val="24"/>
          <w:szCs w:val="24"/>
        </w:rPr>
        <w:br w:type="page"/>
      </w:r>
      <w:bookmarkStart w:id="4" w:name="_Toc135676128"/>
      <w:r>
        <w:rPr>
          <w:rFonts w:hint="eastAsia"/>
        </w:rPr>
        <w:t>十、残疾人福利性单位声明函</w:t>
      </w:r>
      <w:bookmarkEnd w:id="4"/>
    </w:p>
    <w:p>
      <w:pPr>
        <w:ind w:firstLine="1687" w:firstLineChars="600"/>
        <w:rPr>
          <w:rFonts w:hint="eastAsia" w:ascii="宋体" w:hAnsi="宋体" w:cs="宋体"/>
          <w:b/>
          <w:bCs/>
          <w:color w:val="000000"/>
        </w:rPr>
      </w:pPr>
      <w:r>
        <w:rPr>
          <w:rFonts w:hint="eastAsia" w:ascii="宋体" w:hAnsi="宋体" w:cs="宋体"/>
          <w:b/>
          <w:bCs/>
          <w:color w:val="000000"/>
        </w:rPr>
        <w:t>我投标人不属于残疾人福利性单位。</w:t>
      </w:r>
    </w:p>
    <w:p>
      <w:pPr>
        <w:ind w:right="-58"/>
        <w:jc w:val="center"/>
        <w:rPr>
          <w:rFonts w:hint="eastAsia" w:ascii="宋体" w:hAnsi="宋体" w:cs="宋体"/>
          <w:bCs/>
          <w:color w:val="000000"/>
          <w:szCs w:val="28"/>
        </w:rPr>
      </w:pPr>
      <w:r>
        <w:rPr>
          <w:rFonts w:hint="eastAsia" w:ascii="宋体" w:hAnsi="宋体" w:cs="宋体"/>
          <w:bCs/>
          <w:color w:val="000000"/>
          <w:szCs w:val="28"/>
        </w:rPr>
        <w:t>（不属于可不提供）</w:t>
      </w:r>
    </w:p>
    <w:p>
      <w:pPr>
        <w:ind w:right="2792"/>
        <w:jc w:val="center"/>
        <w:rPr>
          <w:rFonts w:hint="eastAsia" w:ascii="宋体" w:hAnsi="宋体" w:cs="宋体"/>
          <w:color w:val="000000"/>
          <w:sz w:val="24"/>
          <w:szCs w:val="24"/>
        </w:rPr>
      </w:pPr>
    </w:p>
    <w:p>
      <w:pPr>
        <w:tabs>
          <w:tab w:val="left" w:pos="6803"/>
          <w:tab w:val="left" w:pos="7956"/>
        </w:tabs>
        <w:spacing w:before="79" w:line="360" w:lineRule="auto"/>
        <w:ind w:left="106" w:right="133" w:firstLine="48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本单位郑重声明，根据《财政部</w:t>
      </w:r>
      <w:r>
        <w:rPr>
          <w:rFonts w:hint="eastAsia" w:ascii="宋体" w:hAnsi="宋体" w:cs="宋体"/>
          <w:color w:val="000000"/>
          <w:spacing w:val="37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</w:rPr>
        <w:t>民政部</w:t>
      </w:r>
      <w:r>
        <w:rPr>
          <w:rFonts w:hint="eastAsia" w:ascii="宋体" w:hAnsi="宋体" w:cs="宋体"/>
          <w:color w:val="000000"/>
          <w:spacing w:val="37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</w:rPr>
        <w:t>中国残疾人联合会关于促进残疾人就业政府采购政策的通知》（财库〔</w:t>
      </w:r>
      <w:r>
        <w:rPr>
          <w:rFonts w:hint="eastAsia" w:ascii="宋体" w:hAnsi="宋体" w:cs="宋体"/>
          <w:color w:val="000000"/>
          <w:spacing w:val="-3"/>
          <w:sz w:val="24"/>
          <w:szCs w:val="24"/>
        </w:rPr>
        <w:t>2017</w:t>
      </w:r>
      <w:r>
        <w:rPr>
          <w:rFonts w:hint="eastAsia" w:ascii="宋体" w:hAnsi="宋体" w:cs="宋体"/>
          <w:color w:val="000000"/>
          <w:sz w:val="24"/>
          <w:szCs w:val="24"/>
        </w:rPr>
        <w:t>〕</w:t>
      </w:r>
      <w:r>
        <w:rPr>
          <w:rFonts w:hint="eastAsia" w:ascii="宋体" w:hAnsi="宋体" w:cs="宋体"/>
          <w:color w:val="000000"/>
          <w:spacing w:val="-3"/>
          <w:sz w:val="24"/>
          <w:szCs w:val="24"/>
        </w:rPr>
        <w:t>141</w:t>
      </w:r>
      <w:r>
        <w:rPr>
          <w:rFonts w:hint="eastAsia" w:ascii="宋体" w:hAnsi="宋体" w:cs="宋体"/>
          <w:color w:val="000000"/>
          <w:sz w:val="24"/>
          <w:szCs w:val="24"/>
        </w:rPr>
        <w:t>号）的规定，本单位为符合条件的残疾人福利性单位，且本单位参加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ab/>
      </w:r>
      <w:r>
        <w:rPr>
          <w:rFonts w:hint="eastAsia" w:ascii="宋体" w:hAnsi="宋体" w:cs="宋体"/>
          <w:color w:val="000000"/>
          <w:w w:val="110"/>
          <w:sz w:val="24"/>
          <w:szCs w:val="24"/>
        </w:rPr>
        <w:t>单位的</w:t>
      </w:r>
      <w:r>
        <w:rPr>
          <w:rFonts w:hint="eastAsia" w:ascii="宋体" w:hAnsi="宋体" w:cs="宋体"/>
          <w:color w:val="000000"/>
          <w:w w:val="11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w w:val="110"/>
          <w:sz w:val="24"/>
          <w:szCs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szCs w:val="24"/>
        </w:rPr>
        <w:t>项目采购活动提供本单位制造</w:t>
      </w:r>
      <w:r>
        <w:rPr>
          <w:rFonts w:hint="eastAsia" w:ascii="宋体" w:hAnsi="宋体" w:cs="宋体"/>
          <w:color w:val="000000"/>
          <w:spacing w:val="-18"/>
          <w:sz w:val="24"/>
          <w:szCs w:val="24"/>
        </w:rPr>
        <w:t>的</w:t>
      </w:r>
      <w:r>
        <w:rPr>
          <w:rFonts w:hint="eastAsia" w:ascii="宋体" w:hAnsi="宋体" w:cs="宋体"/>
          <w:color w:val="000000"/>
          <w:sz w:val="24"/>
          <w:szCs w:val="24"/>
        </w:rPr>
        <w:t>货物（由本单位承担工程</w:t>
      </w:r>
      <w:r>
        <w:rPr>
          <w:rFonts w:hint="eastAsia" w:ascii="宋体" w:hAnsi="宋体" w:cs="宋体"/>
          <w:color w:val="000000"/>
          <w:spacing w:val="-5"/>
          <w:sz w:val="24"/>
          <w:szCs w:val="24"/>
        </w:rPr>
        <w:t>/</w:t>
      </w:r>
      <w:r>
        <w:rPr>
          <w:rFonts w:hint="eastAsia" w:ascii="宋体" w:hAnsi="宋体" w:cs="宋体"/>
          <w:color w:val="000000"/>
          <w:sz w:val="24"/>
          <w:szCs w:val="24"/>
        </w:rPr>
        <w:t>提供服务），或者提供其他残疾人福利性单位制造的货物（不包括使用非残疾人福利性单位注册商</w:t>
      </w:r>
      <w:r>
        <w:rPr>
          <w:rFonts w:hint="eastAsia" w:ascii="宋体" w:hAnsi="宋体" w:cs="宋体"/>
          <w:color w:val="000000"/>
          <w:w w:val="110"/>
          <w:sz w:val="24"/>
          <w:szCs w:val="24"/>
        </w:rPr>
        <w:t>标的货物）。</w:t>
      </w:r>
    </w:p>
    <w:p>
      <w:pPr>
        <w:spacing w:line="360" w:lineRule="auto"/>
        <w:ind w:left="586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eastAsiaTheme="minorEastAsia"/>
          <w:color w:val="000000"/>
          <w:szCs w:val="28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1779270</wp:posOffset>
            </wp:positionH>
            <wp:positionV relativeFrom="paragraph">
              <wp:posOffset>230505</wp:posOffset>
            </wp:positionV>
            <wp:extent cx="1557020" cy="1567180"/>
            <wp:effectExtent l="0" t="0" r="5080" b="13970"/>
            <wp:wrapNone/>
            <wp:docPr id="3" name="图片 4" descr="22d4cdb7686a7fa5704fc1b2b169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22d4cdb7686a7fa5704fc1b2b1693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7020" cy="156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color w:val="000000"/>
          <w:sz w:val="24"/>
          <w:szCs w:val="24"/>
        </w:rPr>
        <w:t>本单位对上述声明的真实性负责。如有虚假，将依法承担相应责任。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  <w:szCs w:val="24"/>
        </w:rPr>
      </w:pPr>
    </w:p>
    <w:p>
      <w:pPr>
        <w:spacing w:before="1" w:line="360" w:lineRule="auto"/>
        <w:ind w:right="2725"/>
        <w:jc w:val="right"/>
        <w:rPr>
          <w:rFonts w:hint="eastAsia" w:ascii="宋体" w:hAnsi="宋体" w:cs="宋体"/>
          <w:color w:val="000000"/>
          <w:sz w:val="24"/>
          <w:szCs w:val="24"/>
        </w:rPr>
      </w:pPr>
    </w:p>
    <w:p>
      <w:pPr>
        <w:spacing w:line="360" w:lineRule="auto"/>
        <w:ind w:right="2671"/>
        <w:rPr>
          <w:rFonts w:hint="eastAsia" w:ascii="宋体" w:hAnsi="宋体" w:cs="宋体"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sz w:val="24"/>
          <w:szCs w:val="24"/>
        </w:rPr>
        <w:t>企业名称（盖章）：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>北京中兴恒工程咨询有限公司</w:t>
      </w:r>
    </w:p>
    <w:p>
      <w:pPr>
        <w:spacing w:line="360" w:lineRule="auto"/>
        <w:ind w:right="2671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spacing w:val="-8"/>
          <w:sz w:val="24"/>
          <w:szCs w:val="24"/>
        </w:rPr>
        <w:t>日              期：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202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 xml:space="preserve"> 年5月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16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 xml:space="preserve"> 日</w:t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73D82D"/>
    <w:multiLevelType w:val="singleLevel"/>
    <w:tmpl w:val="B973D82D"/>
    <w:lvl w:ilvl="0" w:tentative="0">
      <w:start w:val="1"/>
      <w:numFmt w:val="decimal"/>
      <w:suff w:val="nothing"/>
      <w:lvlText w:val="%1、"/>
      <w:lvlJc w:val="left"/>
      <w:pPr>
        <w:ind w:left="1025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YjM1YjRjN2I5YzFjM2ZmZTQwMTdiYmZlMjc3YTQifQ=="/>
  </w:docVars>
  <w:rsids>
    <w:rsidRoot w:val="408C15C2"/>
    <w:rsid w:val="0F290FB7"/>
    <w:rsid w:val="24664816"/>
    <w:rsid w:val="2BC85CA4"/>
    <w:rsid w:val="35A62714"/>
    <w:rsid w:val="38D3672D"/>
    <w:rsid w:val="408C15C2"/>
    <w:rsid w:val="688B655B"/>
    <w:rsid w:val="7698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snapToGrid w:val="0"/>
      <w:spacing w:line="360" w:lineRule="atLeast"/>
      <w:jc w:val="center"/>
      <w:outlineLvl w:val="0"/>
    </w:pPr>
    <w:rPr>
      <w:rFonts w:ascii="宋体" w:hAnsi="宋体"/>
      <w:b/>
      <w:sz w:val="36"/>
    </w:rPr>
  </w:style>
  <w:style w:type="paragraph" w:styleId="6">
    <w:name w:val="heading 2"/>
    <w:basedOn w:val="1"/>
    <w:next w:val="1"/>
    <w:link w:val="9"/>
    <w:autoRedefine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spacing w:after="0" w:line="360" w:lineRule="auto"/>
      <w:ind w:firstLine="420"/>
    </w:pPr>
    <w:rPr>
      <w:rFonts w:ascii="宋体" w:hAnsi="宋体" w:eastAsia="仿宋_GB2312"/>
      <w:sz w:val="24"/>
    </w:r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9">
    <w:name w:val="标题 2 Char"/>
    <w:link w:val="6"/>
    <w:autoRedefine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981</Words>
  <Characters>1025</Characters>
  <Lines>0</Lines>
  <Paragraphs>0</Paragraphs>
  <TotalTime>3</TotalTime>
  <ScaleCrop>false</ScaleCrop>
  <LinksUpToDate>false</LinksUpToDate>
  <CharactersWithSpaces>1130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2023-05-24T01:19:00Z</dcterms:created>
  <dc:creator>暖阳</dc:creator>
  <cp:lastModifiedBy>test</cp:lastModifiedBy>
  <dcterms:modified xsi:type="dcterms:W3CDTF">2024-05-16T08:34:25Z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E1BCEECDA79C4EFE963DF4056176E482_13</vt:lpwstr>
  </property>
</Properties>
</file>