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rPr>
      </w:pPr>
      <w:r>
        <w:rPr>
          <w:rFonts w:hint="eastAsia" w:ascii="宋体" w:hAnsi="宋体"/>
        </w:rPr>
        <w:t xml:space="preserve"> </w:t>
      </w:r>
    </w:p>
    <w:p>
      <w:pPr>
        <w:jc w:val="center"/>
        <w:outlineLvl w:val="0"/>
        <w:rPr>
          <w:rFonts w:ascii="黑体" w:hAnsi="黑体" w:eastAsia="黑体"/>
          <w:spacing w:val="80"/>
          <w:sz w:val="112"/>
          <w:szCs w:val="112"/>
        </w:rPr>
      </w:pPr>
      <w:r>
        <w:rPr>
          <w:rFonts w:hint="eastAsia" w:ascii="黑体" w:hAnsi="黑体" w:eastAsia="黑体"/>
          <w:spacing w:val="80"/>
          <w:sz w:val="112"/>
          <w:szCs w:val="112"/>
        </w:rPr>
        <w:t>询比采购文件</w:t>
      </w:r>
    </w:p>
    <w:p>
      <w:pPr>
        <w:jc w:val="center"/>
        <w:outlineLvl w:val="0"/>
        <w:rPr>
          <w:rFonts w:ascii="黑体" w:hAnsi="黑体" w:eastAsia="黑体"/>
          <w:color w:val="000000" w:themeColor="text1"/>
          <w:spacing w:val="80"/>
          <w:sz w:val="44"/>
          <w:szCs w:val="44"/>
          <w14:textFill>
            <w14:solidFill>
              <w14:schemeClr w14:val="tx1"/>
            </w14:solidFill>
          </w14:textFill>
        </w:rPr>
      </w:pPr>
      <w:r>
        <w:rPr>
          <w:rFonts w:hint="eastAsia" w:ascii="黑体" w:hAnsi="黑体" w:eastAsia="黑体"/>
          <w:color w:val="000000" w:themeColor="text1"/>
          <w:spacing w:val="80"/>
          <w:sz w:val="44"/>
          <w:szCs w:val="44"/>
          <w14:textFill>
            <w14:solidFill>
              <w14:schemeClr w14:val="tx1"/>
            </w14:solidFill>
          </w14:textFill>
        </w:rPr>
        <w:t>（综合评分法）</w:t>
      </w: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center"/>
        <w:rPr>
          <w:rFonts w:hint="eastAsia" w:ascii="黑体" w:hAnsi="黑体" w:eastAsia="黑体"/>
          <w:sz w:val="30"/>
          <w:szCs w:val="30"/>
          <w:lang w:val="en-US" w:eastAsia="zh-CN"/>
        </w:rPr>
      </w:pPr>
      <w:r>
        <w:rPr>
          <w:rFonts w:hint="eastAsia" w:ascii="黑体" w:hAnsi="黑体" w:eastAsia="黑体"/>
          <w:sz w:val="30"/>
          <w:szCs w:val="30"/>
        </w:rPr>
        <w:t>项 目 号：</w:t>
      </w:r>
      <w:r>
        <w:rPr>
          <w:rFonts w:hint="eastAsia" w:ascii="黑体" w:hAnsi="黑体" w:eastAsia="黑体"/>
          <w:sz w:val="30"/>
          <w:szCs w:val="30"/>
          <w:u w:val="single"/>
          <w:lang w:val="en-US" w:eastAsia="zh-CN"/>
        </w:rPr>
        <w:t>CDWG</w:t>
      </w:r>
      <w:r>
        <w:rPr>
          <w:rFonts w:hint="eastAsia" w:ascii="黑体" w:hAnsi="黑体" w:eastAsia="黑体"/>
          <w:sz w:val="30"/>
          <w:szCs w:val="30"/>
          <w:u w:val="single"/>
        </w:rPr>
        <w:t>-</w:t>
      </w:r>
      <w:r>
        <w:rPr>
          <w:rFonts w:hint="eastAsia" w:ascii="黑体" w:hAnsi="黑体" w:eastAsia="黑体"/>
          <w:sz w:val="30"/>
          <w:szCs w:val="30"/>
          <w:u w:val="single"/>
          <w:lang w:val="en-US" w:eastAsia="zh-CN"/>
        </w:rPr>
        <w:t>HQ</w:t>
      </w:r>
      <w:r>
        <w:rPr>
          <w:rFonts w:hint="eastAsia" w:ascii="黑体" w:hAnsi="黑体" w:eastAsia="黑体"/>
          <w:sz w:val="30"/>
          <w:szCs w:val="30"/>
          <w:u w:val="single"/>
        </w:rPr>
        <w:t>-202</w:t>
      </w:r>
      <w:r>
        <w:rPr>
          <w:rFonts w:hint="eastAsia" w:ascii="黑体" w:hAnsi="黑体" w:eastAsia="黑体"/>
          <w:sz w:val="30"/>
          <w:szCs w:val="30"/>
          <w:u w:val="single"/>
          <w:lang w:val="en-US" w:eastAsia="zh-CN"/>
        </w:rPr>
        <w:t>4</w:t>
      </w:r>
      <w:r>
        <w:rPr>
          <w:rFonts w:hint="eastAsia" w:ascii="黑体" w:hAnsi="黑体" w:eastAsia="黑体"/>
          <w:sz w:val="30"/>
          <w:szCs w:val="30"/>
          <w:u w:val="single"/>
        </w:rPr>
        <w:t>00</w:t>
      </w:r>
      <w:r>
        <w:rPr>
          <w:rFonts w:hint="eastAsia" w:ascii="黑体" w:hAnsi="黑体" w:eastAsia="黑体"/>
          <w:sz w:val="30"/>
          <w:szCs w:val="30"/>
          <w:u w:val="single"/>
          <w:lang w:val="en-US" w:eastAsia="zh-CN"/>
        </w:rPr>
        <w:t>4</w:t>
      </w:r>
    </w:p>
    <w:p>
      <w:pPr>
        <w:jc w:val="center"/>
        <w:rPr>
          <w:rFonts w:hint="eastAsia" w:ascii="黑体" w:hAnsi="黑体" w:eastAsia="黑体"/>
          <w:sz w:val="30"/>
          <w:szCs w:val="30"/>
          <w:u w:val="single"/>
          <w:lang w:val="en-US" w:eastAsia="zh-CN"/>
        </w:rPr>
      </w:pPr>
      <w:r>
        <w:rPr>
          <w:rFonts w:hint="eastAsia" w:ascii="黑体" w:hAnsi="黑体" w:eastAsia="黑体"/>
          <w:sz w:val="30"/>
          <w:szCs w:val="30"/>
        </w:rPr>
        <w:t>项目名称：</w:t>
      </w:r>
      <w:r>
        <w:rPr>
          <w:rFonts w:hint="eastAsia" w:ascii="黑体" w:hAnsi="黑体" w:eastAsia="黑体"/>
          <w:sz w:val="30"/>
          <w:szCs w:val="30"/>
          <w:u w:val="single"/>
          <w:lang w:eastAsia="zh-CN"/>
        </w:rPr>
        <w:t>昌都市第五高级中学</w:t>
      </w:r>
      <w:r>
        <w:rPr>
          <w:rFonts w:hint="eastAsia" w:ascii="黑体" w:hAnsi="黑体" w:eastAsia="黑体"/>
          <w:sz w:val="30"/>
          <w:szCs w:val="30"/>
          <w:u w:val="single"/>
          <w:lang w:val="en-US" w:eastAsia="zh-CN"/>
        </w:rPr>
        <w:t>2024高三教师慰问</w:t>
      </w:r>
      <w:r>
        <w:rPr>
          <w:rFonts w:hint="eastAsia" w:ascii="黑体" w:hAnsi="黑体" w:eastAsia="黑体"/>
          <w:sz w:val="30"/>
          <w:szCs w:val="30"/>
          <w:u w:val="single"/>
          <w:lang w:eastAsia="zh-CN"/>
        </w:rPr>
        <w:t>项目</w:t>
      </w:r>
    </w:p>
    <w:p>
      <w:pPr>
        <w:spacing w:line="700" w:lineRule="exact"/>
        <w:jc w:val="center"/>
        <w:rPr>
          <w:rFonts w:ascii="黑体" w:hAnsi="黑体" w:eastAsia="黑体"/>
          <w:b/>
          <w:sz w:val="30"/>
          <w:szCs w:val="30"/>
        </w:rPr>
      </w:pPr>
    </w:p>
    <w:p>
      <w:pPr>
        <w:spacing w:line="700" w:lineRule="exact"/>
        <w:rPr>
          <w:rFonts w:ascii="黑体" w:hAnsi="黑体" w:eastAsia="黑体"/>
          <w:b/>
          <w:sz w:val="30"/>
          <w:szCs w:val="30"/>
        </w:rPr>
      </w:pPr>
    </w:p>
    <w:p>
      <w:pPr>
        <w:spacing w:line="700" w:lineRule="exact"/>
        <w:rPr>
          <w:rFonts w:ascii="黑体" w:hAnsi="黑体" w:eastAsia="黑体"/>
          <w:b/>
          <w:sz w:val="30"/>
          <w:szCs w:val="30"/>
        </w:rPr>
      </w:pPr>
    </w:p>
    <w:p>
      <w:pPr>
        <w:spacing w:line="700" w:lineRule="exact"/>
        <w:rPr>
          <w:rFonts w:ascii="黑体" w:hAnsi="黑体" w:eastAsia="黑体"/>
          <w:b/>
          <w:sz w:val="30"/>
          <w:szCs w:val="30"/>
        </w:rPr>
      </w:pPr>
    </w:p>
    <w:p>
      <w:pPr>
        <w:spacing w:line="700" w:lineRule="exact"/>
        <w:rPr>
          <w:rFonts w:ascii="黑体" w:hAnsi="黑体" w:eastAsia="黑体"/>
          <w:b/>
          <w:sz w:val="30"/>
          <w:szCs w:val="30"/>
        </w:rPr>
      </w:pPr>
    </w:p>
    <w:p>
      <w:pPr>
        <w:spacing w:line="700" w:lineRule="exact"/>
        <w:ind w:firstLine="1440" w:firstLineChars="400"/>
        <w:rPr>
          <w:rFonts w:ascii="黑体" w:hAnsi="黑体" w:eastAsia="黑体"/>
          <w:color w:val="000000" w:themeColor="text1"/>
          <w:sz w:val="36"/>
          <w:szCs w:val="30"/>
          <w14:textFill>
            <w14:solidFill>
              <w14:schemeClr w14:val="tx1"/>
            </w14:solidFill>
          </w14:textFill>
        </w:rPr>
      </w:pPr>
      <w:r>
        <w:rPr>
          <w:rFonts w:hint="eastAsia" w:ascii="黑体" w:hAnsi="黑体" w:eastAsia="黑体"/>
          <w:color w:val="000000" w:themeColor="text1"/>
          <w:sz w:val="36"/>
          <w:szCs w:val="30"/>
          <w14:textFill>
            <w14:solidFill>
              <w14:schemeClr w14:val="tx1"/>
            </w14:solidFill>
          </w14:textFill>
        </w:rPr>
        <w:t>采   购   人：西藏昌都市第</w:t>
      </w:r>
      <w:r>
        <w:rPr>
          <w:rFonts w:hint="eastAsia" w:ascii="黑体" w:hAnsi="黑体" w:eastAsia="黑体"/>
          <w:color w:val="000000" w:themeColor="text1"/>
          <w:sz w:val="36"/>
          <w:szCs w:val="30"/>
          <w:lang w:val="en-US" w:eastAsia="zh-CN"/>
          <w14:textFill>
            <w14:solidFill>
              <w14:schemeClr w14:val="tx1"/>
            </w14:solidFill>
          </w14:textFill>
        </w:rPr>
        <w:t>五</w:t>
      </w:r>
      <w:r>
        <w:rPr>
          <w:rFonts w:hint="eastAsia" w:ascii="黑体" w:hAnsi="黑体" w:eastAsia="黑体"/>
          <w:color w:val="000000" w:themeColor="text1"/>
          <w:sz w:val="36"/>
          <w:szCs w:val="30"/>
          <w14:textFill>
            <w14:solidFill>
              <w14:schemeClr w14:val="tx1"/>
            </w14:solidFill>
          </w14:textFill>
        </w:rPr>
        <w:t>高级中学</w:t>
      </w:r>
    </w:p>
    <w:p>
      <w:pPr>
        <w:spacing w:line="700" w:lineRule="exact"/>
        <w:ind w:firstLine="1749" w:firstLineChars="486"/>
        <w:rPr>
          <w:rFonts w:ascii="黑体" w:hAnsi="黑体" w:eastAsia="黑体"/>
          <w:sz w:val="36"/>
          <w:szCs w:val="30"/>
        </w:rPr>
      </w:pPr>
    </w:p>
    <w:p>
      <w:pPr>
        <w:spacing w:line="720" w:lineRule="exact"/>
        <w:jc w:val="center"/>
        <w:outlineLvl w:val="0"/>
        <w:rPr>
          <w:rFonts w:ascii="黑体" w:hAnsi="黑体" w:eastAsia="黑体"/>
          <w:color w:val="000000" w:themeColor="text1"/>
          <w:sz w:val="40"/>
          <w:szCs w:val="24"/>
          <w14:textFill>
            <w14:solidFill>
              <w14:schemeClr w14:val="tx1"/>
            </w14:solidFill>
          </w14:textFill>
        </w:rPr>
      </w:pPr>
      <w:r>
        <w:rPr>
          <w:rFonts w:hint="eastAsia" w:ascii="黑体" w:hAnsi="黑体" w:eastAsia="黑体"/>
          <w:color w:val="000000" w:themeColor="text1"/>
          <w:sz w:val="40"/>
          <w:szCs w:val="24"/>
          <w14:textFill>
            <w14:solidFill>
              <w14:schemeClr w14:val="tx1"/>
            </w14:solidFill>
          </w14:textFill>
        </w:rPr>
        <w:t>二〇二</w:t>
      </w:r>
      <w:r>
        <w:rPr>
          <w:rFonts w:hint="eastAsia" w:ascii="黑体" w:hAnsi="黑体" w:eastAsia="黑体"/>
          <w:color w:val="000000" w:themeColor="text1"/>
          <w:sz w:val="40"/>
          <w:szCs w:val="24"/>
          <w:lang w:val="en-US" w:eastAsia="zh-CN"/>
          <w14:textFill>
            <w14:solidFill>
              <w14:schemeClr w14:val="tx1"/>
            </w14:solidFill>
          </w14:textFill>
        </w:rPr>
        <w:t>四</w:t>
      </w:r>
      <w:r>
        <w:rPr>
          <w:rFonts w:hint="eastAsia" w:ascii="黑体" w:hAnsi="黑体" w:eastAsia="黑体"/>
          <w:color w:val="000000" w:themeColor="text1"/>
          <w:sz w:val="40"/>
          <w:szCs w:val="24"/>
          <w14:textFill>
            <w14:solidFill>
              <w14:schemeClr w14:val="tx1"/>
            </w14:solidFill>
          </w14:textFill>
        </w:rPr>
        <w:t>年</w:t>
      </w:r>
      <w:r>
        <w:rPr>
          <w:rFonts w:hint="eastAsia" w:ascii="黑体" w:hAnsi="黑体" w:eastAsia="黑体"/>
          <w:color w:val="000000" w:themeColor="text1"/>
          <w:sz w:val="40"/>
          <w:szCs w:val="24"/>
          <w:lang w:val="en-US" w:eastAsia="zh-CN"/>
          <w14:textFill>
            <w14:solidFill>
              <w14:schemeClr w14:val="tx1"/>
            </w14:solidFill>
          </w14:textFill>
        </w:rPr>
        <w:t>三</w:t>
      </w:r>
      <w:r>
        <w:rPr>
          <w:rFonts w:hint="eastAsia" w:ascii="黑体" w:hAnsi="黑体" w:eastAsia="黑体"/>
          <w:color w:val="000000" w:themeColor="text1"/>
          <w:sz w:val="40"/>
          <w:szCs w:val="24"/>
          <w14:textFill>
            <w14:solidFill>
              <w14:schemeClr w14:val="tx1"/>
            </w14:solidFill>
          </w14:textFill>
        </w:rPr>
        <w:t>月</w:t>
      </w:r>
    </w:p>
    <w:p>
      <w:pPr>
        <w:spacing w:line="480" w:lineRule="exact"/>
        <w:outlineLvl w:val="0"/>
        <w:rPr>
          <w:rFonts w:ascii="黑体" w:hAnsi="黑体" w:eastAsia="黑体"/>
          <w:sz w:val="44"/>
          <w:szCs w:val="28"/>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p>
    <w:p>
      <w:pPr>
        <w:jc w:val="center"/>
        <w:outlineLvl w:val="0"/>
        <w:rPr>
          <w:rFonts w:ascii="黑体" w:hAnsi="黑体" w:eastAsia="黑体"/>
          <w:b/>
          <w:bCs/>
          <w:color w:val="000000" w:themeColor="text1"/>
          <w:spacing w:val="80"/>
          <w:sz w:val="44"/>
          <w:szCs w:val="44"/>
          <w14:textFill>
            <w14:solidFill>
              <w14:schemeClr w14:val="tx1"/>
            </w14:solidFill>
          </w14:textFill>
        </w:rPr>
      </w:pPr>
      <w:r>
        <w:rPr>
          <w:rFonts w:hint="eastAsia" w:ascii="黑体" w:hAnsi="黑体" w:eastAsia="黑体"/>
          <w:b/>
          <w:bCs/>
          <w:color w:val="000000" w:themeColor="text1"/>
          <w:spacing w:val="80"/>
          <w:sz w:val="44"/>
          <w:szCs w:val="44"/>
          <w14:textFill>
            <w14:solidFill>
              <w14:schemeClr w14:val="tx1"/>
            </w14:solidFill>
          </w14:textFill>
        </w:rPr>
        <w:t>（综合评分法）</w:t>
      </w:r>
    </w:p>
    <w:p>
      <w:pPr>
        <w:pStyle w:val="3"/>
        <w:spacing w:before="0" w:after="0" w:line="312" w:lineRule="auto"/>
        <w:rPr>
          <w:rFonts w:ascii="宋体" w:hAnsi="宋体" w:cs="宋体"/>
          <w:sz w:val="24"/>
          <w:szCs w:val="24"/>
        </w:rPr>
      </w:pPr>
      <w:bookmarkStart w:id="0" w:name="_Toc26820"/>
      <w:bookmarkStart w:id="1" w:name="_Toc317775175"/>
      <w:bookmarkStart w:id="2" w:name="_Toc7625"/>
      <w:bookmarkStart w:id="3" w:name="_Toc18881"/>
      <w:bookmarkStart w:id="4" w:name="_Toc25458"/>
      <w:bookmarkStart w:id="5" w:name="_Toc3463"/>
      <w:bookmarkStart w:id="6" w:name="_Toc12808"/>
      <w:bookmarkStart w:id="7" w:name="_Toc18159"/>
      <w:bookmarkStart w:id="8" w:name="_Toc313893526"/>
      <w:r>
        <w:rPr>
          <w:rFonts w:hint="eastAsia" w:ascii="宋体" w:hAnsi="宋体" w:cs="宋体"/>
          <w:sz w:val="24"/>
          <w:szCs w:val="24"/>
        </w:rPr>
        <w:t>一、询比采购内容</w:t>
      </w:r>
      <w:bookmarkEnd w:id="0"/>
      <w:bookmarkEnd w:id="1"/>
      <w:bookmarkEnd w:id="2"/>
      <w:bookmarkEnd w:id="3"/>
      <w:bookmarkEnd w:id="4"/>
      <w:bookmarkEnd w:id="5"/>
      <w:bookmarkEnd w:id="6"/>
      <w:bookmarkEnd w:id="7"/>
      <w:bookmarkEnd w:id="8"/>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3"/>
        <w:gridCol w:w="1560"/>
        <w:gridCol w:w="1700"/>
        <w:gridCol w:w="110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623"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4"/>
              </w:rPr>
            </w:pPr>
            <w:bookmarkStart w:id="9" w:name="_Toc25190"/>
            <w:bookmarkStart w:id="10" w:name="_Toc15576"/>
            <w:bookmarkStart w:id="11" w:name="_Toc6462"/>
            <w:bookmarkStart w:id="12" w:name="_Toc19437"/>
            <w:bookmarkStart w:id="13" w:name="_Toc22399"/>
            <w:bookmarkStart w:id="14" w:name="_Toc1790"/>
            <w:bookmarkStart w:id="15" w:name="_Toc15727"/>
            <w:bookmarkStart w:id="16" w:name="_Toc317775178"/>
            <w:bookmarkStart w:id="17" w:name="_Toc373860293"/>
            <w:r>
              <w:rPr>
                <w:rFonts w:hint="eastAsia" w:ascii="宋体" w:hAnsi="宋体" w:cs="宋体"/>
                <w:b/>
                <w:bCs/>
                <w:kern w:val="0"/>
                <w:sz w:val="21"/>
                <w:szCs w:val="24"/>
              </w:rPr>
              <w:t>项目名称</w:t>
            </w:r>
          </w:p>
        </w:tc>
        <w:tc>
          <w:tcPr>
            <w:tcW w:w="1560"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4"/>
              </w:rPr>
            </w:pPr>
            <w:r>
              <w:rPr>
                <w:rFonts w:hint="eastAsia" w:ascii="宋体" w:hAnsi="宋体" w:cs="宋体"/>
                <w:b/>
                <w:bCs/>
                <w:kern w:val="0"/>
                <w:sz w:val="21"/>
                <w:szCs w:val="24"/>
              </w:rPr>
              <w:t>采购预算</w:t>
            </w:r>
          </w:p>
          <w:p>
            <w:pPr>
              <w:jc w:val="center"/>
              <w:rPr>
                <w:rFonts w:ascii="宋体" w:hAnsi="宋体" w:cs="宋体"/>
                <w:b/>
                <w:bCs/>
                <w:kern w:val="0"/>
                <w:sz w:val="21"/>
                <w:szCs w:val="24"/>
              </w:rPr>
            </w:pPr>
            <w:r>
              <w:rPr>
                <w:rFonts w:hint="eastAsia" w:ascii="宋体" w:hAnsi="宋体" w:cs="宋体"/>
                <w:b/>
                <w:bCs/>
                <w:kern w:val="0"/>
                <w:sz w:val="21"/>
                <w:szCs w:val="24"/>
              </w:rPr>
              <w:t>（万元）</w:t>
            </w:r>
          </w:p>
        </w:tc>
        <w:tc>
          <w:tcPr>
            <w:tcW w:w="1700" w:type="dxa"/>
            <w:tcBorders>
              <w:top w:val="single" w:color="auto" w:sz="4" w:space="0"/>
              <w:left w:val="single" w:color="auto" w:sz="4" w:space="0"/>
              <w:right w:val="single" w:color="auto" w:sz="4" w:space="0"/>
            </w:tcBorders>
            <w:vAlign w:val="center"/>
          </w:tcPr>
          <w:p>
            <w:pPr>
              <w:jc w:val="center"/>
              <w:rPr>
                <w:rFonts w:ascii="宋体" w:hAnsi="宋体" w:cs="宋体"/>
                <w:b/>
                <w:bCs/>
                <w:kern w:val="0"/>
                <w:sz w:val="21"/>
                <w:szCs w:val="24"/>
              </w:rPr>
            </w:pPr>
            <w:r>
              <w:rPr>
                <w:rFonts w:hint="eastAsia" w:ascii="宋体" w:hAnsi="宋体" w:cs="宋体"/>
                <w:b/>
                <w:bCs/>
                <w:kern w:val="0"/>
                <w:sz w:val="21"/>
                <w:szCs w:val="24"/>
              </w:rPr>
              <w:t>成交供应商数量（名）</w:t>
            </w:r>
          </w:p>
        </w:tc>
        <w:tc>
          <w:tcPr>
            <w:tcW w:w="1100" w:type="dxa"/>
            <w:tcBorders>
              <w:top w:val="single" w:color="auto" w:sz="4" w:space="0"/>
              <w:left w:val="single" w:color="auto" w:sz="4" w:space="0"/>
              <w:right w:val="single" w:color="auto" w:sz="4" w:space="0"/>
            </w:tcBorders>
            <w:vAlign w:val="center"/>
          </w:tcPr>
          <w:p>
            <w:pPr>
              <w:rPr>
                <w:rFonts w:ascii="宋体" w:hAnsi="宋体" w:cs="宋体"/>
                <w:b/>
                <w:bCs/>
                <w:kern w:val="0"/>
                <w:sz w:val="21"/>
                <w:szCs w:val="24"/>
              </w:rPr>
            </w:pPr>
            <w:r>
              <w:rPr>
                <w:rFonts w:hint="eastAsia" w:ascii="宋体" w:hAnsi="宋体" w:cs="宋体"/>
                <w:b/>
                <w:bCs/>
                <w:kern w:val="0"/>
                <w:sz w:val="21"/>
                <w:szCs w:val="24"/>
              </w:rPr>
              <w:t>资金来源</w:t>
            </w:r>
          </w:p>
        </w:tc>
        <w:tc>
          <w:tcPr>
            <w:tcW w:w="1100" w:type="dxa"/>
            <w:tcBorders>
              <w:top w:val="single" w:color="auto" w:sz="4" w:space="0"/>
              <w:left w:val="single" w:color="auto" w:sz="4" w:space="0"/>
              <w:right w:val="single" w:color="auto" w:sz="4" w:space="0"/>
            </w:tcBorders>
            <w:vAlign w:val="center"/>
          </w:tcPr>
          <w:p>
            <w:pPr>
              <w:rPr>
                <w:rFonts w:ascii="宋体" w:hAnsi="宋体" w:cs="宋体"/>
                <w:b/>
                <w:bCs/>
                <w:kern w:val="0"/>
                <w:sz w:val="21"/>
                <w:szCs w:val="24"/>
              </w:rPr>
            </w:pPr>
            <w:r>
              <w:rPr>
                <w:rFonts w:hint="eastAsia" w:ascii="宋体" w:hAnsi="宋体"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623"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b w:val="0"/>
                <w:bCs w:val="0"/>
                <w:color w:val="auto"/>
                <w:kern w:val="0"/>
                <w:sz w:val="24"/>
                <w:szCs w:val="24"/>
                <w:lang w:val="en-US" w:eastAsia="zh-CN"/>
              </w:rPr>
            </w:pPr>
            <w:bookmarkStart w:id="18" w:name="_Hlk344477914"/>
            <w:r>
              <w:rPr>
                <w:rFonts w:hint="eastAsia" w:ascii="宋体" w:hAnsi="宋体" w:cs="宋体"/>
                <w:b w:val="0"/>
                <w:bCs w:val="0"/>
                <w:color w:val="auto"/>
                <w:kern w:val="0"/>
                <w:sz w:val="24"/>
                <w:szCs w:val="24"/>
                <w:lang w:eastAsia="zh-CN"/>
              </w:rPr>
              <w:t>昌都市第五高级中学</w:t>
            </w:r>
            <w:r>
              <w:rPr>
                <w:rFonts w:hint="eastAsia" w:ascii="宋体" w:hAnsi="宋体" w:cs="宋体"/>
                <w:b w:val="0"/>
                <w:bCs w:val="0"/>
                <w:color w:val="auto"/>
                <w:kern w:val="0"/>
                <w:sz w:val="24"/>
                <w:szCs w:val="24"/>
                <w:lang w:val="en-US" w:eastAsia="zh-CN"/>
              </w:rPr>
              <w:t>2024高三教师慰问</w:t>
            </w:r>
            <w:r>
              <w:rPr>
                <w:rFonts w:hint="eastAsia" w:ascii="宋体" w:hAnsi="宋体" w:cs="宋体"/>
                <w:b w:val="0"/>
                <w:bCs w:val="0"/>
                <w:color w:val="auto"/>
                <w:kern w:val="0"/>
                <w:sz w:val="24"/>
                <w:szCs w:val="24"/>
                <w:lang w:eastAsia="zh-CN"/>
              </w:rPr>
              <w:t>项目</w:t>
            </w:r>
          </w:p>
          <w:p>
            <w:pPr>
              <w:widowControl/>
              <w:jc w:val="both"/>
              <w:rPr>
                <w:rFonts w:hint="eastAsia" w:ascii="宋体" w:hAnsi="宋体" w:eastAsia="宋体" w:cs="宋体"/>
                <w:b w:val="0"/>
                <w:bCs w:val="0"/>
                <w:color w:val="auto"/>
                <w:kern w:val="0"/>
                <w:sz w:val="18"/>
                <w:szCs w:val="21"/>
                <w:lang w:eastAsia="zh-CN"/>
              </w:rPr>
            </w:pPr>
          </w:p>
        </w:tc>
        <w:tc>
          <w:tcPr>
            <w:tcW w:w="1560" w:type="dxa"/>
            <w:tcBorders>
              <w:top w:val="single" w:color="auto" w:sz="4" w:space="0"/>
              <w:left w:val="single" w:color="auto" w:sz="4" w:space="0"/>
              <w:right w:val="single" w:color="auto" w:sz="4" w:space="0"/>
            </w:tcBorders>
            <w:vAlign w:val="center"/>
          </w:tcPr>
          <w:p>
            <w:pPr>
              <w:widowControl/>
              <w:jc w:val="center"/>
              <w:rPr>
                <w:rFonts w:hint="default" w:ascii="宋体" w:hAnsi="宋体" w:eastAsia="宋体" w:cs="宋体"/>
                <w:color w:val="auto"/>
                <w:kern w:val="0"/>
                <w:sz w:val="21"/>
                <w:szCs w:val="24"/>
                <w:lang w:val="en-US" w:eastAsia="zh-CN"/>
              </w:rPr>
            </w:pP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14980</w:t>
            </w:r>
          </w:p>
        </w:tc>
        <w:tc>
          <w:tcPr>
            <w:tcW w:w="1700"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1"/>
                <w:szCs w:val="24"/>
              </w:rPr>
            </w:pPr>
            <w:r>
              <w:rPr>
                <w:rFonts w:hint="eastAsia" w:ascii="宋体" w:hAnsi="宋体" w:cs="宋体"/>
                <w:color w:val="auto"/>
                <w:kern w:val="0"/>
                <w:sz w:val="21"/>
                <w:szCs w:val="24"/>
              </w:rPr>
              <w:t>1</w:t>
            </w:r>
          </w:p>
        </w:tc>
        <w:tc>
          <w:tcPr>
            <w:tcW w:w="1100" w:type="dxa"/>
            <w:tcBorders>
              <w:top w:val="single" w:color="auto" w:sz="4" w:space="0"/>
              <w:left w:val="single" w:color="auto" w:sz="4" w:space="0"/>
              <w:right w:val="single" w:color="auto" w:sz="4" w:space="0"/>
            </w:tcBorders>
            <w:vAlign w:val="center"/>
          </w:tcPr>
          <w:p>
            <w:pPr>
              <w:rPr>
                <w:rFonts w:hint="default" w:ascii="宋体" w:hAnsi="宋体" w:eastAsia="宋体"/>
                <w:b/>
                <w:color w:val="auto"/>
                <w:sz w:val="21"/>
                <w:szCs w:val="21"/>
                <w:lang w:val="en-US" w:eastAsia="zh-CN"/>
              </w:rPr>
            </w:pPr>
            <w:r>
              <w:rPr>
                <w:rFonts w:hint="eastAsia" w:ascii="宋体" w:hAnsi="宋体"/>
                <w:b w:val="0"/>
                <w:bCs/>
                <w:color w:val="auto"/>
                <w:sz w:val="21"/>
                <w:szCs w:val="21"/>
                <w:lang w:val="en-US" w:eastAsia="zh-CN"/>
              </w:rPr>
              <w:t>公用经费中列支</w:t>
            </w:r>
          </w:p>
        </w:tc>
        <w:tc>
          <w:tcPr>
            <w:tcW w:w="1100" w:type="dxa"/>
            <w:tcBorders>
              <w:top w:val="single" w:color="auto" w:sz="4" w:space="0"/>
              <w:left w:val="single" w:color="auto" w:sz="4" w:space="0"/>
              <w:right w:val="single" w:color="auto" w:sz="4" w:space="0"/>
            </w:tcBorders>
            <w:vAlign w:val="center"/>
          </w:tcPr>
          <w:p>
            <w:pPr>
              <w:rPr>
                <w:rFonts w:ascii="宋体" w:hAnsi="宋体"/>
                <w:b w:val="0"/>
                <w:bCs w:val="0"/>
                <w:sz w:val="21"/>
                <w:szCs w:val="21"/>
              </w:rPr>
            </w:pPr>
            <w:r>
              <w:rPr>
                <w:rFonts w:hint="eastAsia" w:ascii="宋体" w:hAnsi="宋体" w:cs="宋体"/>
                <w:color w:val="000000" w:themeColor="text1"/>
                <w:kern w:val="0"/>
                <w:sz w:val="24"/>
                <w:szCs w:val="24"/>
                <w:lang w:val="en-US" w:eastAsia="zh-CN"/>
                <w14:textFill>
                  <w14:solidFill>
                    <w14:schemeClr w14:val="tx1"/>
                  </w14:solidFill>
                </w14:textFill>
              </w:rPr>
              <w:t xml:space="preserve"> </w:t>
            </w:r>
          </w:p>
        </w:tc>
      </w:tr>
      <w:bookmarkEnd w:id="18"/>
    </w:tbl>
    <w:p>
      <w:pPr>
        <w:pStyle w:val="3"/>
        <w:spacing w:before="0" w:after="0" w:line="312" w:lineRule="auto"/>
        <w:rPr>
          <w:rFonts w:ascii="宋体" w:hAnsi="宋体" w:cs="宋体"/>
          <w:sz w:val="24"/>
          <w:szCs w:val="24"/>
        </w:rPr>
      </w:pPr>
    </w:p>
    <w:p>
      <w:pPr>
        <w:pStyle w:val="3"/>
        <w:spacing w:before="0" w:after="0" w:line="312" w:lineRule="auto"/>
        <w:rPr>
          <w:rFonts w:ascii="宋体" w:hAnsi="宋体" w:cs="宋体"/>
          <w:sz w:val="24"/>
          <w:szCs w:val="24"/>
        </w:rPr>
      </w:pPr>
      <w:r>
        <w:rPr>
          <w:rFonts w:hint="eastAsia" w:ascii="宋体" w:hAnsi="宋体" w:cs="宋体"/>
          <w:sz w:val="24"/>
          <w:szCs w:val="24"/>
        </w:rPr>
        <w:t>二、询比</w:t>
      </w:r>
      <w:bookmarkEnd w:id="9"/>
      <w:bookmarkEnd w:id="10"/>
      <w:bookmarkEnd w:id="11"/>
      <w:bookmarkEnd w:id="12"/>
      <w:bookmarkEnd w:id="13"/>
      <w:bookmarkEnd w:id="14"/>
      <w:bookmarkEnd w:id="15"/>
      <w:r>
        <w:rPr>
          <w:rFonts w:hint="eastAsia" w:ascii="宋体" w:hAnsi="宋体" w:cs="宋体"/>
          <w:sz w:val="24"/>
          <w:szCs w:val="24"/>
        </w:rPr>
        <w:t>资格条件</w:t>
      </w:r>
    </w:p>
    <w:p>
      <w:pPr>
        <w:spacing w:line="312" w:lineRule="auto"/>
        <w:ind w:firstLine="482" w:firstLineChars="200"/>
        <w:rPr>
          <w:rFonts w:ascii="宋体" w:hAnsi="宋体" w:cs="宋体"/>
          <w:b/>
          <w:bCs/>
          <w:sz w:val="24"/>
          <w:szCs w:val="24"/>
        </w:rPr>
      </w:pPr>
      <w:r>
        <w:rPr>
          <w:rFonts w:hint="eastAsia" w:ascii="宋体" w:hAnsi="宋体" w:cs="宋体"/>
          <w:b/>
          <w:bCs/>
          <w:sz w:val="24"/>
          <w:szCs w:val="24"/>
        </w:rPr>
        <w:t>（一）一般资格条件</w:t>
      </w:r>
    </w:p>
    <w:p>
      <w:pPr>
        <w:spacing w:line="312" w:lineRule="auto"/>
        <w:ind w:left="476" w:leftChars="170"/>
        <w:rPr>
          <w:rFonts w:hint="eastAsia" w:ascii="宋体" w:hAnsi="宋体" w:eastAsia="宋体" w:cs="宋体"/>
          <w:sz w:val="24"/>
          <w:szCs w:val="24"/>
          <w:lang w:eastAsia="zh-CN"/>
        </w:rPr>
      </w:pPr>
      <w:r>
        <w:rPr>
          <w:rFonts w:hint="eastAsia" w:ascii="宋体" w:hAnsi="宋体" w:cs="宋体"/>
          <w:sz w:val="24"/>
          <w:szCs w:val="24"/>
        </w:rPr>
        <w:t>1、具有独立承担民事责任的能力（提供有效的营业执照扫描件）；</w:t>
      </w:r>
    </w:p>
    <w:p>
      <w:pPr>
        <w:spacing w:line="312" w:lineRule="auto"/>
        <w:ind w:left="476" w:leftChars="170"/>
        <w:rPr>
          <w:rFonts w:hint="eastAsia" w:ascii="宋体" w:hAnsi="宋体" w:eastAsia="宋体" w:cs="宋体"/>
          <w:sz w:val="24"/>
          <w:szCs w:val="24"/>
          <w:lang w:eastAsia="zh-CN"/>
        </w:rPr>
      </w:pPr>
      <w:r>
        <w:rPr>
          <w:rFonts w:hint="eastAsia" w:ascii="宋体" w:hAnsi="宋体" w:cs="宋体"/>
          <w:sz w:val="24"/>
          <w:szCs w:val="24"/>
        </w:rPr>
        <w:t>2、具有良好的商业信誉和健全的财务会计制度（提供近</w:t>
      </w:r>
      <w:r>
        <w:rPr>
          <w:rFonts w:hint="eastAsia" w:ascii="宋体" w:hAnsi="宋体" w:cs="宋体"/>
          <w:sz w:val="24"/>
          <w:szCs w:val="24"/>
          <w:lang w:val="en-US" w:eastAsia="zh-CN"/>
        </w:rPr>
        <w:t>一</w:t>
      </w:r>
      <w:r>
        <w:rPr>
          <w:rFonts w:hint="eastAsia" w:ascii="宋体" w:hAnsi="宋体" w:cs="宋体"/>
          <w:sz w:val="24"/>
          <w:szCs w:val="24"/>
        </w:rPr>
        <w:t>年202</w:t>
      </w:r>
      <w:r>
        <w:rPr>
          <w:rFonts w:hint="eastAsia" w:ascii="宋体" w:hAnsi="宋体" w:cs="宋体"/>
          <w:sz w:val="24"/>
          <w:szCs w:val="24"/>
          <w:lang w:val="en-US" w:eastAsia="zh-CN"/>
        </w:rPr>
        <w:t>3</w:t>
      </w:r>
      <w:r>
        <w:rPr>
          <w:rFonts w:hint="eastAsia" w:ascii="宋体" w:hAnsi="宋体" w:cs="宋体"/>
          <w:sz w:val="24"/>
          <w:szCs w:val="24"/>
        </w:rPr>
        <w:t>年度财务报告或财务报表。新成立的公司提供成立至今的财务报表</w:t>
      </w:r>
      <w:r>
        <w:rPr>
          <w:rFonts w:hint="eastAsia" w:ascii="宋体" w:hAnsi="宋体" w:cs="宋体"/>
          <w:sz w:val="24"/>
          <w:szCs w:val="24"/>
          <w:lang w:val="en-US" w:eastAsia="zh-CN"/>
        </w:rPr>
        <w:t>或</w:t>
      </w:r>
      <w:r>
        <w:rPr>
          <w:rFonts w:hint="eastAsia" w:ascii="宋体" w:hAnsi="宋体" w:cs="宋体"/>
          <w:sz w:val="24"/>
          <w:szCs w:val="24"/>
        </w:rPr>
        <w:t>提供承诺函）；</w:t>
      </w:r>
    </w:p>
    <w:p>
      <w:pPr>
        <w:spacing w:line="312" w:lineRule="auto"/>
        <w:ind w:left="476" w:leftChars="170"/>
        <w:rPr>
          <w:rFonts w:hint="eastAsia" w:ascii="宋体" w:hAnsi="宋体" w:eastAsia="宋体" w:cs="宋体"/>
          <w:sz w:val="24"/>
          <w:szCs w:val="24"/>
          <w:lang w:eastAsia="zh-CN"/>
        </w:rPr>
      </w:pPr>
      <w:r>
        <w:rPr>
          <w:rFonts w:hint="eastAsia" w:ascii="宋体" w:hAnsi="宋体" w:cs="宋体"/>
          <w:sz w:val="24"/>
          <w:szCs w:val="24"/>
        </w:rPr>
        <w:t>3、具有履行合同所必需的设备和专业技术能力（提供承诺函）；</w:t>
      </w:r>
    </w:p>
    <w:p>
      <w:pPr>
        <w:spacing w:line="312" w:lineRule="auto"/>
        <w:ind w:left="476" w:leftChars="170"/>
        <w:rPr>
          <w:rFonts w:hint="eastAsia" w:ascii="宋体" w:hAnsi="宋体" w:eastAsia="宋体" w:cs="宋体"/>
          <w:sz w:val="24"/>
          <w:szCs w:val="24"/>
          <w:lang w:eastAsia="zh-CN"/>
        </w:rPr>
      </w:pPr>
      <w:r>
        <w:rPr>
          <w:rFonts w:hint="eastAsia" w:ascii="宋体" w:hAnsi="宋体" w:cs="宋体"/>
          <w:sz w:val="24"/>
          <w:szCs w:val="24"/>
        </w:rPr>
        <w:t>4、有依法缴纳税收和社会保障资金的良好记录（提供</w:t>
      </w:r>
      <w:r>
        <w:rPr>
          <w:rFonts w:hint="eastAsia" w:ascii="宋体" w:hAnsi="宋体" w:cs="宋体"/>
          <w:sz w:val="24"/>
          <w:szCs w:val="24"/>
          <w:lang w:val="en-US" w:eastAsia="zh-CN"/>
        </w:rPr>
        <w:t>2024年</w:t>
      </w:r>
      <w:r>
        <w:rPr>
          <w:rFonts w:hint="eastAsia" w:ascii="宋体" w:hAnsi="宋体" w:cs="宋体"/>
          <w:sz w:val="24"/>
          <w:szCs w:val="24"/>
        </w:rPr>
        <w:t>内任意1个月依法缴纳税收和社会保障资金的相关材料扫描件。如依法免税或不需要缴纳社会保障资金的，提供相应证明材料扫描件</w:t>
      </w:r>
      <w:r>
        <w:rPr>
          <w:rFonts w:hint="eastAsia" w:ascii="宋体" w:hAnsi="宋体" w:cs="宋体"/>
          <w:sz w:val="24"/>
          <w:szCs w:val="24"/>
          <w:lang w:val="en-US" w:eastAsia="zh-CN"/>
        </w:rPr>
        <w:t>或</w:t>
      </w:r>
      <w:r>
        <w:rPr>
          <w:rFonts w:hint="eastAsia" w:ascii="宋体" w:hAnsi="宋体" w:cs="宋体"/>
          <w:sz w:val="24"/>
          <w:szCs w:val="24"/>
        </w:rPr>
        <w:t>提供承诺函）；</w:t>
      </w:r>
    </w:p>
    <w:p>
      <w:pPr>
        <w:spacing w:line="312" w:lineRule="auto"/>
        <w:ind w:left="476" w:leftChars="170"/>
        <w:rPr>
          <w:rFonts w:hint="eastAsia" w:ascii="宋体" w:hAnsi="宋体" w:eastAsia="宋体" w:cs="宋体"/>
          <w:sz w:val="24"/>
          <w:szCs w:val="24"/>
          <w:lang w:eastAsia="zh-CN"/>
        </w:rPr>
      </w:pPr>
      <w:r>
        <w:rPr>
          <w:rFonts w:hint="eastAsia" w:ascii="宋体" w:hAnsi="宋体" w:cs="宋体"/>
          <w:sz w:val="24"/>
          <w:szCs w:val="24"/>
        </w:rPr>
        <w:t>5、参加政府采购活动前三年内，在经营活动中没有重大违法记录（提供承诺函）；</w:t>
      </w:r>
    </w:p>
    <w:p>
      <w:pPr>
        <w:spacing w:line="312" w:lineRule="auto"/>
        <w:ind w:left="476" w:leftChars="170"/>
        <w:rPr>
          <w:rFonts w:hint="eastAsia" w:ascii="宋体" w:hAnsi="宋体" w:eastAsia="宋体" w:cs="宋体"/>
          <w:sz w:val="24"/>
          <w:szCs w:val="24"/>
          <w:lang w:eastAsia="zh-CN"/>
        </w:rPr>
      </w:pPr>
      <w:r>
        <w:rPr>
          <w:rFonts w:hint="eastAsia" w:ascii="宋体" w:hAnsi="宋体" w:cs="宋体"/>
          <w:sz w:val="24"/>
          <w:szCs w:val="24"/>
        </w:rPr>
        <w:t>6、法律、行政法规规定的其他条件（提供承诺函）</w:t>
      </w:r>
      <w:r>
        <w:rPr>
          <w:rFonts w:hint="eastAsia" w:ascii="宋体" w:hAnsi="宋体" w:cs="宋体"/>
          <w:sz w:val="24"/>
          <w:szCs w:val="24"/>
          <w:lang w:eastAsia="zh-CN"/>
        </w:rPr>
        <w:t>；</w:t>
      </w:r>
    </w:p>
    <w:p>
      <w:pPr>
        <w:spacing w:line="312" w:lineRule="auto"/>
        <w:ind w:left="476" w:leftChars="170"/>
        <w:rPr>
          <w:rFonts w:ascii="宋体" w:hAnsi="宋体" w:cs="宋体"/>
          <w:sz w:val="24"/>
          <w:szCs w:val="24"/>
        </w:rPr>
      </w:pPr>
      <w:r>
        <w:rPr>
          <w:rFonts w:hint="eastAsia" w:ascii="宋体" w:hAnsi="宋体" w:cs="宋体"/>
          <w:sz w:val="24"/>
          <w:szCs w:val="24"/>
        </w:rPr>
        <w:t>7、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报价截止日前在“信用中国”网站（www.creditchina.gov.cn）及中国政府采购网(www.ccgp.gov.cn)查询结果为准，如相关失信记录已失效，供应商需提供相关证明资料）。（供应商需提供相关网站截图证明资料）</w:t>
      </w:r>
    </w:p>
    <w:p>
      <w:pPr>
        <w:spacing w:line="312" w:lineRule="auto"/>
        <w:ind w:firstLine="480" w:firstLineChars="200"/>
        <w:rPr>
          <w:rFonts w:hint="eastAsia" w:ascii="宋体" w:hAnsi="宋体" w:cs="宋体"/>
          <w:sz w:val="24"/>
          <w:szCs w:val="24"/>
        </w:rPr>
      </w:pPr>
      <w:r>
        <w:rPr>
          <w:rFonts w:hint="eastAsia" w:ascii="宋体" w:hAnsi="宋体" w:cs="宋体"/>
          <w:sz w:val="24"/>
          <w:szCs w:val="24"/>
        </w:rPr>
        <w:t>（要求提供的资料均需加盖公章）</w:t>
      </w:r>
    </w:p>
    <w:p>
      <w:pPr>
        <w:spacing w:line="312" w:lineRule="auto"/>
        <w:ind w:firstLine="482" w:firstLineChars="200"/>
        <w:rPr>
          <w:rFonts w:hint="eastAsia" w:ascii="宋体" w:hAnsi="宋体" w:cs="宋体"/>
          <w:b/>
          <w:bCs/>
          <w:sz w:val="24"/>
          <w:szCs w:val="24"/>
          <w:lang w:val="en-US" w:eastAsia="zh-CN"/>
        </w:rPr>
      </w:pPr>
      <w:r>
        <w:rPr>
          <w:rFonts w:hint="eastAsia" w:ascii="宋体" w:hAnsi="宋体" w:cs="宋体"/>
          <w:b/>
          <w:bCs/>
          <w:sz w:val="24"/>
          <w:szCs w:val="24"/>
          <w:lang w:val="en-US" w:eastAsia="zh-CN"/>
        </w:rPr>
        <w:t>（二）特殊资格条件</w:t>
      </w:r>
    </w:p>
    <w:p>
      <w:pPr>
        <w:numPr>
          <w:ilvl w:val="0"/>
          <w:numId w:val="0"/>
        </w:numPr>
        <w:ind w:left="120" w:leftChars="0"/>
        <w:rPr>
          <w:rFonts w:hint="default"/>
          <w:lang w:val="en-US" w:eastAsia="zh-CN"/>
        </w:rPr>
      </w:pPr>
      <w:r>
        <w:rPr>
          <w:rFonts w:hint="eastAsia"/>
          <w:lang w:val="en-US" w:eastAsia="zh-CN"/>
        </w:rPr>
        <w:t xml:space="preserve">     </w:t>
      </w:r>
      <w:r>
        <w:rPr>
          <w:rFonts w:hint="eastAsia" w:ascii="宋体" w:hAnsi="宋体" w:cs="宋体"/>
          <w:sz w:val="24"/>
          <w:szCs w:val="24"/>
          <w:lang w:val="en-US" w:eastAsia="zh-CN"/>
        </w:rPr>
        <w:t>无</w:t>
      </w:r>
    </w:p>
    <w:p>
      <w:pPr>
        <w:numPr>
          <w:ilvl w:val="0"/>
          <w:numId w:val="1"/>
        </w:numPr>
        <w:snapToGrid w:val="0"/>
        <w:spacing w:line="360" w:lineRule="auto"/>
        <w:rPr>
          <w:rFonts w:hint="eastAsia"/>
          <w:lang w:val="en-US" w:eastAsia="zh-CN"/>
        </w:rPr>
      </w:pPr>
      <w:r>
        <w:rPr>
          <w:rFonts w:hint="eastAsia" w:ascii="宋体" w:hAnsi="宋体" w:cs="宋体"/>
          <w:b/>
          <w:bCs/>
          <w:color w:val="000000" w:themeColor="text1"/>
          <w:sz w:val="24"/>
          <w:szCs w:val="24"/>
          <w:lang w:val="en-US" w:eastAsia="zh-CN"/>
          <w14:textFill>
            <w14:solidFill>
              <w14:schemeClr w14:val="tx1"/>
            </w14:solidFill>
          </w14:textFill>
        </w:rPr>
        <w:t>采购</w:t>
      </w:r>
      <w:r>
        <w:rPr>
          <w:rFonts w:hint="eastAsia" w:ascii="宋体" w:hAnsi="宋体" w:cs="宋体"/>
          <w:b/>
          <w:bCs/>
          <w:sz w:val="24"/>
          <w:szCs w:val="24"/>
          <w:lang w:val="en-US" w:eastAsia="zh-CN"/>
        </w:rPr>
        <w:t>清单</w:t>
      </w:r>
    </w:p>
    <w:bookmarkEnd w:id="16"/>
    <w:bookmarkEnd w:id="17"/>
    <w:p>
      <w:pPr>
        <w:snapToGrid w:val="0"/>
        <w:spacing w:line="360" w:lineRule="auto"/>
        <w:ind w:firstLine="480" w:firstLineChars="200"/>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详见附件一</w:t>
      </w:r>
    </w:p>
    <w:p>
      <w:pPr>
        <w:snapToGrid w:val="0"/>
        <w:spacing w:line="360" w:lineRule="auto"/>
        <w:rPr>
          <w:rFonts w:ascii="宋体" w:hAnsi="宋体" w:cs="宋体"/>
          <w:b/>
          <w:bCs/>
          <w:sz w:val="24"/>
          <w:szCs w:val="24"/>
        </w:rPr>
      </w:pPr>
      <w:r>
        <w:rPr>
          <w:rFonts w:hint="eastAsia" w:ascii="宋体" w:hAnsi="宋体" w:cs="宋体"/>
          <w:b/>
          <w:bCs/>
          <w:sz w:val="24"/>
          <w:szCs w:val="24"/>
        </w:rPr>
        <w:t>四、</w:t>
      </w:r>
      <w:r>
        <w:rPr>
          <w:rFonts w:hint="eastAsia" w:ascii="宋体" w:hAnsi="宋体" w:cs="宋体"/>
          <w:b/>
          <w:bCs/>
          <w:sz w:val="24"/>
          <w:szCs w:val="24"/>
          <w:lang w:val="en-US" w:eastAsia="zh-CN"/>
        </w:rPr>
        <w:t>采购工</w:t>
      </w:r>
      <w:r>
        <w:rPr>
          <w:rFonts w:hint="eastAsia" w:ascii="宋体" w:hAnsi="宋体" w:cs="宋体"/>
          <w:b/>
          <w:bCs/>
          <w:sz w:val="24"/>
          <w:szCs w:val="24"/>
        </w:rPr>
        <w:t>期</w:t>
      </w:r>
    </w:p>
    <w:p>
      <w:pPr>
        <w:snapToGrid w:val="0"/>
        <w:spacing w:line="360" w:lineRule="auto"/>
        <w:ind w:firstLine="42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15日历天（具体以合同签订时间为准）</w:t>
      </w:r>
    </w:p>
    <w:p>
      <w:pPr>
        <w:numPr>
          <w:ilvl w:val="0"/>
          <w:numId w:val="2"/>
        </w:numPr>
        <w:snapToGrid w:val="0"/>
        <w:spacing w:line="360" w:lineRule="auto"/>
        <w:rPr>
          <w:rFonts w:ascii="宋体" w:hAnsi="宋体" w:cs="宋体"/>
          <w:b/>
          <w:bCs/>
          <w:sz w:val="24"/>
          <w:szCs w:val="24"/>
        </w:rPr>
      </w:pPr>
      <w:r>
        <w:rPr>
          <w:rFonts w:hint="eastAsia" w:ascii="宋体" w:hAnsi="宋体" w:cs="宋体"/>
          <w:b/>
          <w:bCs/>
          <w:sz w:val="24"/>
          <w:szCs w:val="24"/>
        </w:rPr>
        <w:t>付款方式</w:t>
      </w:r>
    </w:p>
    <w:p>
      <w:pPr>
        <w:pStyle w:val="3"/>
        <w:spacing w:before="0" w:after="0" w:line="312" w:lineRule="auto"/>
        <w:ind w:firstLine="480" w:firstLineChars="200"/>
        <w:rPr>
          <w:rFonts w:hint="default" w:ascii="宋体" w:hAnsi="宋体" w:eastAsia="宋体" w:cs="宋体"/>
          <w:b w:val="0"/>
          <w:bCs/>
          <w:sz w:val="24"/>
          <w:szCs w:val="24"/>
          <w:lang w:val="en-US" w:eastAsia="zh-CN"/>
        </w:rPr>
      </w:pPr>
      <w:bookmarkStart w:id="19" w:name="_Toc5085"/>
      <w:bookmarkStart w:id="20" w:name="_Toc20778"/>
      <w:bookmarkStart w:id="21" w:name="_Toc3475"/>
      <w:bookmarkStart w:id="22" w:name="_Toc27955"/>
      <w:bookmarkStart w:id="23" w:name="_Toc25886"/>
      <w:bookmarkStart w:id="24" w:name="_Toc11828"/>
      <w:bookmarkStart w:id="25" w:name="_Toc9654"/>
      <w:bookmarkStart w:id="26" w:name="_Toc19730"/>
      <w:bookmarkStart w:id="27" w:name="_Toc25516"/>
      <w:bookmarkStart w:id="28" w:name="_Toc31315"/>
      <w:bookmarkStart w:id="29" w:name="_Toc15478"/>
      <w:bookmarkStart w:id="30" w:name="_Toc13969"/>
      <w:bookmarkStart w:id="31" w:name="_Toc14778"/>
      <w:bookmarkStart w:id="32" w:name="_Toc9027"/>
      <w:r>
        <w:rPr>
          <w:rFonts w:hint="eastAsia" w:ascii="宋体" w:hAnsi="宋体" w:cs="宋体"/>
          <w:b w:val="0"/>
          <w:bCs/>
          <w:sz w:val="24"/>
          <w:szCs w:val="24"/>
          <w:lang w:val="en-US" w:eastAsia="zh-CN"/>
        </w:rPr>
        <w:t>以合同为准</w:t>
      </w:r>
    </w:p>
    <w:p>
      <w:pPr>
        <w:pStyle w:val="3"/>
        <w:spacing w:before="0" w:after="0" w:line="312" w:lineRule="auto"/>
        <w:rPr>
          <w:rFonts w:ascii="宋体" w:hAnsi="宋体" w:cs="宋体"/>
          <w:sz w:val="24"/>
          <w:szCs w:val="24"/>
        </w:rPr>
      </w:pPr>
      <w:r>
        <w:rPr>
          <w:rFonts w:hint="eastAsia" w:ascii="宋体" w:hAnsi="宋体" w:cs="宋体"/>
          <w:sz w:val="24"/>
          <w:szCs w:val="24"/>
        </w:rPr>
        <w:t>六、联系方式</w:t>
      </w:r>
      <w:bookmarkEnd w:id="19"/>
      <w:bookmarkEnd w:id="20"/>
      <w:bookmarkEnd w:id="21"/>
      <w:bookmarkEnd w:id="22"/>
      <w:bookmarkEnd w:id="23"/>
      <w:bookmarkEnd w:id="24"/>
      <w:bookmarkEnd w:id="25"/>
    </w:p>
    <w:p>
      <w:pPr>
        <w:keepLines/>
        <w:spacing w:line="312" w:lineRule="auto"/>
        <w:ind w:firstLine="480" w:firstLineChars="200"/>
        <w:rPr>
          <w:rFonts w:hint="eastAsia" w:ascii="宋体" w:hAnsi="宋体" w:cs="宋体"/>
          <w:sz w:val="24"/>
          <w:szCs w:val="24"/>
        </w:rPr>
      </w:pPr>
      <w:r>
        <w:rPr>
          <w:rFonts w:hint="eastAsia" w:ascii="宋体" w:hAnsi="宋体" w:cs="宋体"/>
          <w:sz w:val="24"/>
          <w:szCs w:val="24"/>
        </w:rPr>
        <w:t>采购人：西藏昌都市第</w:t>
      </w:r>
      <w:r>
        <w:rPr>
          <w:rFonts w:hint="eastAsia" w:ascii="宋体" w:hAnsi="宋体" w:cs="宋体"/>
          <w:sz w:val="24"/>
          <w:szCs w:val="24"/>
          <w:lang w:val="en-US" w:eastAsia="zh-CN"/>
        </w:rPr>
        <w:t>五</w:t>
      </w:r>
      <w:r>
        <w:rPr>
          <w:rFonts w:hint="eastAsia" w:ascii="宋体" w:hAnsi="宋体" w:cs="宋体"/>
          <w:sz w:val="24"/>
          <w:szCs w:val="24"/>
        </w:rPr>
        <w:t>高级中学</w:t>
      </w:r>
    </w:p>
    <w:p>
      <w:pPr>
        <w:keepLines/>
        <w:spacing w:line="312" w:lineRule="auto"/>
        <w:ind w:firstLine="480" w:firstLineChars="200"/>
        <w:rPr>
          <w:rFonts w:hint="eastAsia" w:ascii="宋体" w:hAnsi="宋体" w:cs="宋体"/>
          <w:sz w:val="24"/>
          <w:szCs w:val="24"/>
        </w:rPr>
      </w:pPr>
      <w:r>
        <w:rPr>
          <w:rFonts w:hint="eastAsia" w:ascii="宋体" w:hAnsi="宋体" w:cs="宋体"/>
          <w:sz w:val="24"/>
          <w:szCs w:val="24"/>
        </w:rPr>
        <w:t>联系人：</w:t>
      </w:r>
      <w:r>
        <w:rPr>
          <w:rFonts w:hint="eastAsia" w:ascii="宋体" w:hAnsi="宋体" w:cs="宋体"/>
          <w:sz w:val="24"/>
          <w:szCs w:val="24"/>
          <w:lang w:val="en-US" w:eastAsia="zh-CN"/>
        </w:rPr>
        <w:t>丁增</w:t>
      </w:r>
      <w:r>
        <w:rPr>
          <w:rFonts w:hint="eastAsia" w:ascii="宋体" w:hAnsi="宋体" w:cs="宋体"/>
          <w:sz w:val="24"/>
          <w:szCs w:val="24"/>
        </w:rPr>
        <w:t>老师</w:t>
      </w:r>
    </w:p>
    <w:p>
      <w:pPr>
        <w:keepLines/>
        <w:spacing w:line="312" w:lineRule="auto"/>
        <w:ind w:firstLine="480" w:firstLineChars="200"/>
        <w:rPr>
          <w:rFonts w:hint="eastAsia" w:ascii="宋体" w:hAnsi="宋体" w:cs="宋体"/>
          <w:sz w:val="24"/>
          <w:szCs w:val="24"/>
          <w:lang w:val="en-US" w:eastAsia="zh-CN"/>
        </w:rPr>
      </w:pPr>
      <w:r>
        <w:rPr>
          <w:rFonts w:hint="eastAsia" w:ascii="宋体" w:hAnsi="宋体" w:cs="宋体"/>
          <w:sz w:val="24"/>
          <w:szCs w:val="24"/>
        </w:rPr>
        <w:t>电 话：</w:t>
      </w:r>
      <w:r>
        <w:rPr>
          <w:rFonts w:hint="eastAsia" w:ascii="宋体" w:hAnsi="宋体" w:cs="宋体"/>
          <w:sz w:val="24"/>
          <w:szCs w:val="24"/>
          <w:lang w:val="en-US" w:eastAsia="zh-CN"/>
        </w:rPr>
        <w:t>15664955601</w:t>
      </w:r>
    </w:p>
    <w:p>
      <w:pPr>
        <w:keepLines/>
        <w:spacing w:line="312" w:lineRule="auto"/>
        <w:ind w:firstLine="480" w:firstLineChars="200"/>
        <w:rPr>
          <w:rFonts w:hint="eastAsia" w:ascii="宋体" w:hAnsi="宋体" w:cs="宋体"/>
          <w:sz w:val="24"/>
          <w:szCs w:val="24"/>
        </w:rPr>
      </w:pPr>
      <w:r>
        <w:rPr>
          <w:rFonts w:hint="eastAsia" w:ascii="宋体" w:hAnsi="宋体" w:cs="宋体"/>
          <w:sz w:val="24"/>
          <w:szCs w:val="24"/>
        </w:rPr>
        <w:t>地 址：西藏昌都市卡若区俄洛镇第</w:t>
      </w:r>
      <w:r>
        <w:rPr>
          <w:rFonts w:hint="eastAsia" w:ascii="宋体" w:hAnsi="宋体" w:cs="宋体"/>
          <w:sz w:val="24"/>
          <w:szCs w:val="24"/>
          <w:lang w:val="en-US" w:eastAsia="zh-CN"/>
        </w:rPr>
        <w:t>五</w:t>
      </w:r>
      <w:r>
        <w:rPr>
          <w:rFonts w:hint="eastAsia" w:ascii="宋体" w:hAnsi="宋体" w:cs="宋体"/>
          <w:sz w:val="24"/>
          <w:szCs w:val="24"/>
        </w:rPr>
        <w:t>高级中学</w:t>
      </w:r>
    </w:p>
    <w:p>
      <w:pPr>
        <w:pStyle w:val="3"/>
        <w:keepNext w:val="0"/>
        <w:spacing w:before="0" w:after="0" w:line="312" w:lineRule="auto"/>
        <w:rPr>
          <w:rFonts w:ascii="宋体" w:hAnsi="宋体" w:cs="宋体"/>
          <w:sz w:val="24"/>
          <w:szCs w:val="24"/>
        </w:rPr>
      </w:pPr>
      <w:r>
        <w:rPr>
          <w:rFonts w:hint="eastAsia" w:ascii="宋体" w:hAnsi="宋体" w:cs="宋体"/>
          <w:sz w:val="24"/>
          <w:szCs w:val="24"/>
        </w:rPr>
        <w:t>七、</w:t>
      </w:r>
      <w:bookmarkEnd w:id="26"/>
      <w:bookmarkEnd w:id="27"/>
      <w:bookmarkEnd w:id="28"/>
      <w:bookmarkEnd w:id="29"/>
      <w:bookmarkEnd w:id="30"/>
      <w:bookmarkEnd w:id="31"/>
      <w:bookmarkEnd w:id="32"/>
      <w:r>
        <w:rPr>
          <w:rFonts w:hint="eastAsia" w:ascii="宋体" w:hAnsi="宋体" w:cs="宋体"/>
          <w:sz w:val="24"/>
          <w:szCs w:val="24"/>
        </w:rPr>
        <w:t>其它有关规定</w:t>
      </w:r>
    </w:p>
    <w:p>
      <w:pPr>
        <w:keepLines/>
        <w:spacing w:line="312" w:lineRule="auto"/>
        <w:ind w:firstLine="480" w:firstLineChars="200"/>
        <w:rPr>
          <w:rFonts w:ascii="宋体" w:hAnsi="宋体" w:cs="宋体"/>
          <w:sz w:val="24"/>
          <w:szCs w:val="24"/>
        </w:rPr>
      </w:pPr>
      <w:r>
        <w:rPr>
          <w:rFonts w:hint="eastAsia" w:ascii="宋体" w:hAnsi="宋体" w:cs="宋体"/>
          <w:sz w:val="24"/>
          <w:szCs w:val="24"/>
        </w:rPr>
        <w:t>1、凡有意参加询比的供应商，请于公告发布之日起至报名截止时间之前，在西藏自治区昌都市电子卖场·服务超市网上下载查看本项目需求文件以及变更公告等询比前公布的所有项目资料，无论供应商下载查看与否，均视为已知晓所有询比实质性要求内容。</w:t>
      </w:r>
    </w:p>
    <w:p>
      <w:pPr>
        <w:spacing w:line="312" w:lineRule="auto"/>
        <w:ind w:firstLine="480" w:firstLineChars="200"/>
        <w:rPr>
          <w:rFonts w:ascii="宋体" w:hAnsi="宋体" w:cs="宋体"/>
          <w:sz w:val="24"/>
          <w:szCs w:val="24"/>
        </w:rPr>
      </w:pPr>
      <w:r>
        <w:rPr>
          <w:rFonts w:hint="eastAsia" w:ascii="宋体" w:hAnsi="宋体" w:cs="宋体"/>
          <w:sz w:val="24"/>
          <w:szCs w:val="24"/>
        </w:rPr>
        <w:t>2、供应商须在平台上报名并按要求上传响应文件，未按要求提供的为无效供应商。</w:t>
      </w:r>
    </w:p>
    <w:p>
      <w:pPr>
        <w:spacing w:line="312" w:lineRule="auto"/>
        <w:ind w:firstLine="480" w:firstLineChars="200"/>
        <w:rPr>
          <w:rFonts w:ascii="宋体" w:hAnsi="宋体" w:cs="宋体"/>
          <w:sz w:val="24"/>
          <w:szCs w:val="24"/>
        </w:rPr>
      </w:pPr>
      <w:r>
        <w:rPr>
          <w:rFonts w:hint="eastAsia" w:ascii="宋体" w:hAnsi="宋体" w:cs="宋体"/>
          <w:sz w:val="24"/>
          <w:szCs w:val="24"/>
        </w:rPr>
        <w:t>3、无论询比结果如何，供应商参与本项目的所有费用均由自行承担。</w:t>
      </w:r>
    </w:p>
    <w:p>
      <w:pPr>
        <w:snapToGrid w:val="0"/>
        <w:spacing w:line="360" w:lineRule="auto"/>
        <w:rPr>
          <w:rFonts w:ascii="宋体" w:hAnsi="宋体" w:cs="宋体"/>
          <w:b/>
          <w:bCs/>
          <w:sz w:val="24"/>
          <w:szCs w:val="24"/>
        </w:rPr>
      </w:pPr>
      <w:r>
        <w:rPr>
          <w:rFonts w:hint="eastAsia" w:ascii="宋体" w:hAnsi="宋体" w:cs="宋体"/>
          <w:b/>
          <w:bCs/>
          <w:sz w:val="24"/>
          <w:szCs w:val="24"/>
        </w:rPr>
        <w:t>八、评选方法</w:t>
      </w:r>
    </w:p>
    <w:p>
      <w:pPr>
        <w:spacing w:line="312" w:lineRule="auto"/>
        <w:ind w:firstLine="480" w:firstLineChars="200"/>
        <w:rPr>
          <w:rFonts w:ascii="宋体" w:hAnsi="宋体" w:cs="宋体"/>
          <w:sz w:val="24"/>
          <w:szCs w:val="24"/>
        </w:rPr>
      </w:pPr>
      <w:r>
        <w:rPr>
          <w:rFonts w:hint="eastAsia" w:ascii="宋体" w:hAnsi="宋体" w:cs="宋体"/>
          <w:sz w:val="24"/>
          <w:szCs w:val="24"/>
        </w:rPr>
        <w:t>1、本项目不组织现场开标，由采购人采取网上开标评标的方式采购。在规定的截止时间前，供应商应按要求上传响应文件。</w:t>
      </w:r>
    </w:p>
    <w:p>
      <w:pPr>
        <w:spacing w:line="312" w:lineRule="auto"/>
        <w:ind w:firstLine="480" w:firstLineChars="200"/>
        <w:rPr>
          <w:rFonts w:ascii="宋体" w:hAnsi="宋体" w:cs="宋体"/>
          <w:sz w:val="24"/>
          <w:szCs w:val="24"/>
        </w:rPr>
      </w:pPr>
      <w:r>
        <w:rPr>
          <w:rFonts w:hint="eastAsia" w:ascii="宋体" w:hAnsi="宋体" w:cs="宋体"/>
          <w:sz w:val="24"/>
          <w:szCs w:val="24"/>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pPr>
        <w:spacing w:line="312" w:lineRule="auto"/>
        <w:ind w:firstLine="480" w:firstLineChars="200"/>
        <w:rPr>
          <w:rFonts w:ascii="宋体" w:hAnsi="宋体" w:cs="宋体"/>
          <w:sz w:val="24"/>
          <w:szCs w:val="24"/>
        </w:rPr>
      </w:pPr>
      <w:r>
        <w:rPr>
          <w:rFonts w:hint="eastAsia" w:ascii="宋体" w:hAnsi="宋体" w:cs="宋体"/>
          <w:sz w:val="24"/>
          <w:szCs w:val="24"/>
        </w:rPr>
        <w:t>如供应商得分相同，采取随机抽取的方式确定。</w:t>
      </w:r>
    </w:p>
    <w:p>
      <w:pPr>
        <w:spacing w:line="500" w:lineRule="exact"/>
        <w:rPr>
          <w:rFonts w:ascii="宋体" w:hAnsi="宋体" w:cs="宋体"/>
          <w:sz w:val="24"/>
        </w:rPr>
      </w:pPr>
      <w:r>
        <w:rPr>
          <w:rFonts w:hint="eastAsia" w:ascii="宋体" w:hAnsi="宋体"/>
          <w:b/>
          <w:sz w:val="24"/>
        </w:rPr>
        <w:t>九、无效响应</w:t>
      </w:r>
    </w:p>
    <w:p>
      <w:pPr>
        <w:spacing w:line="312" w:lineRule="auto"/>
        <w:ind w:firstLine="480" w:firstLineChars="200"/>
        <w:rPr>
          <w:rFonts w:ascii="宋体" w:hAnsi="宋体" w:cs="宋体"/>
          <w:sz w:val="24"/>
          <w:szCs w:val="24"/>
        </w:rPr>
      </w:pPr>
      <w:r>
        <w:rPr>
          <w:rFonts w:hint="eastAsia" w:ascii="宋体" w:hAnsi="宋体" w:cs="宋体"/>
          <w:sz w:val="24"/>
          <w:szCs w:val="24"/>
        </w:rPr>
        <w:t>投标供应商出现以下情形，进行废标处理：</w:t>
      </w:r>
    </w:p>
    <w:p>
      <w:pPr>
        <w:spacing w:line="312" w:lineRule="auto"/>
        <w:ind w:firstLine="480" w:firstLineChars="200"/>
        <w:rPr>
          <w:rFonts w:ascii="宋体" w:hAnsi="宋体" w:cs="宋体"/>
          <w:sz w:val="24"/>
          <w:szCs w:val="24"/>
        </w:rPr>
      </w:pPr>
      <w:r>
        <w:rPr>
          <w:rFonts w:hint="eastAsia" w:ascii="宋体" w:hAnsi="宋体" w:cs="宋体"/>
          <w:sz w:val="24"/>
          <w:szCs w:val="24"/>
        </w:rPr>
        <w:t>1、供应商不具备采购文件规定的基本资格条件或特定资格条件；</w:t>
      </w:r>
    </w:p>
    <w:p>
      <w:pPr>
        <w:spacing w:line="312" w:lineRule="auto"/>
        <w:ind w:firstLine="480" w:firstLineChars="200"/>
        <w:rPr>
          <w:rFonts w:ascii="宋体" w:hAnsi="宋体" w:cs="宋体"/>
          <w:sz w:val="24"/>
          <w:szCs w:val="24"/>
        </w:rPr>
      </w:pPr>
      <w:r>
        <w:rPr>
          <w:rFonts w:hint="eastAsia" w:ascii="宋体" w:hAnsi="宋体" w:cs="宋体"/>
          <w:sz w:val="24"/>
          <w:szCs w:val="24"/>
        </w:rPr>
        <w:t>2、响应文件不按规定的格式、内容填写或未按规定上传的；</w:t>
      </w:r>
    </w:p>
    <w:p>
      <w:pPr>
        <w:spacing w:line="312" w:lineRule="auto"/>
        <w:ind w:firstLine="480" w:firstLineChars="200"/>
        <w:rPr>
          <w:rFonts w:ascii="宋体" w:hAnsi="宋体" w:cs="宋体"/>
          <w:sz w:val="24"/>
          <w:szCs w:val="24"/>
        </w:rPr>
      </w:pPr>
      <w:r>
        <w:rPr>
          <w:rFonts w:hint="eastAsia" w:ascii="宋体" w:hAnsi="宋体" w:cs="宋体"/>
          <w:sz w:val="24"/>
          <w:szCs w:val="24"/>
        </w:rPr>
        <w:t>3、供应商超出营业范围响应的；</w:t>
      </w:r>
    </w:p>
    <w:p>
      <w:pPr>
        <w:spacing w:line="312" w:lineRule="auto"/>
        <w:ind w:firstLine="480" w:firstLineChars="200"/>
        <w:rPr>
          <w:rFonts w:ascii="宋体" w:hAnsi="宋体" w:cs="宋体"/>
          <w:sz w:val="24"/>
          <w:szCs w:val="24"/>
        </w:rPr>
      </w:pPr>
      <w:r>
        <w:rPr>
          <w:rFonts w:hint="eastAsia" w:ascii="宋体" w:hAnsi="宋体" w:cs="宋体"/>
          <w:sz w:val="24"/>
          <w:szCs w:val="24"/>
        </w:rPr>
        <w:t>4、响应文件出现多个响应方案或响应报价的；</w:t>
      </w:r>
    </w:p>
    <w:p>
      <w:pPr>
        <w:spacing w:line="312" w:lineRule="auto"/>
        <w:ind w:firstLine="480" w:firstLineChars="200"/>
        <w:rPr>
          <w:rFonts w:ascii="宋体" w:hAnsi="宋体" w:cs="宋体"/>
          <w:sz w:val="24"/>
          <w:szCs w:val="24"/>
        </w:rPr>
      </w:pPr>
      <w:r>
        <w:rPr>
          <w:rFonts w:hint="eastAsia" w:ascii="宋体" w:hAnsi="宋体" w:cs="宋体"/>
          <w:sz w:val="24"/>
          <w:szCs w:val="24"/>
        </w:rPr>
        <w:t>5、供应商的响应文件内容与采购项目要求有严重背离；</w:t>
      </w:r>
    </w:p>
    <w:p>
      <w:pPr>
        <w:spacing w:line="312" w:lineRule="auto"/>
        <w:ind w:firstLine="480" w:firstLineChars="200"/>
        <w:rPr>
          <w:rFonts w:ascii="宋体" w:hAnsi="宋体" w:cs="宋体"/>
          <w:sz w:val="24"/>
          <w:szCs w:val="24"/>
        </w:rPr>
      </w:pPr>
      <w:r>
        <w:rPr>
          <w:rFonts w:hint="eastAsia" w:ascii="宋体" w:hAnsi="宋体" w:cs="宋体"/>
          <w:sz w:val="24"/>
          <w:szCs w:val="24"/>
        </w:rPr>
        <w:t>6、出现影响采购公正的违法、违规行为的；</w:t>
      </w:r>
    </w:p>
    <w:p>
      <w:pPr>
        <w:spacing w:line="312" w:lineRule="auto"/>
        <w:ind w:firstLine="480" w:firstLineChars="200"/>
        <w:rPr>
          <w:rFonts w:ascii="宋体" w:hAnsi="宋体" w:cs="宋体"/>
          <w:sz w:val="24"/>
          <w:szCs w:val="24"/>
        </w:rPr>
      </w:pPr>
      <w:r>
        <w:rPr>
          <w:rFonts w:hint="eastAsia" w:ascii="宋体" w:hAnsi="宋体" w:cs="宋体"/>
          <w:sz w:val="24"/>
          <w:szCs w:val="24"/>
        </w:rPr>
        <w:t>7、响应报价超出采购最高限价的；</w:t>
      </w:r>
    </w:p>
    <w:p>
      <w:pPr>
        <w:spacing w:line="312" w:lineRule="auto"/>
        <w:ind w:firstLine="480" w:firstLineChars="200"/>
        <w:rPr>
          <w:rFonts w:ascii="宋体" w:hAnsi="宋体" w:cs="宋体"/>
          <w:sz w:val="24"/>
          <w:szCs w:val="24"/>
        </w:rPr>
      </w:pPr>
      <w:r>
        <w:rPr>
          <w:rFonts w:hint="eastAsia" w:ascii="宋体" w:hAnsi="宋体" w:cs="宋体"/>
          <w:sz w:val="24"/>
          <w:szCs w:val="24"/>
        </w:rPr>
        <w:t>8、出现不符合必须强制执行的国家标准的；</w:t>
      </w:r>
    </w:p>
    <w:p>
      <w:pPr>
        <w:spacing w:line="312" w:lineRule="auto"/>
        <w:ind w:firstLine="480" w:firstLineChars="200"/>
        <w:rPr>
          <w:rFonts w:ascii="宋体" w:hAnsi="宋体" w:cs="宋体"/>
          <w:sz w:val="24"/>
          <w:szCs w:val="24"/>
        </w:rPr>
      </w:pPr>
      <w:r>
        <w:rPr>
          <w:rFonts w:hint="eastAsia" w:ascii="宋体" w:hAnsi="宋体" w:cs="宋体"/>
          <w:sz w:val="24"/>
          <w:szCs w:val="24"/>
        </w:rPr>
        <w:t>9、响应文件含有违反国家法律、法规的内容，或附有采购人不能接受条件的；</w:t>
      </w:r>
    </w:p>
    <w:p>
      <w:pPr>
        <w:spacing w:line="312" w:lineRule="auto"/>
        <w:ind w:firstLine="480" w:firstLineChars="200"/>
        <w:rPr>
          <w:rFonts w:ascii="宋体" w:hAnsi="宋体" w:cs="宋体"/>
          <w:sz w:val="24"/>
          <w:szCs w:val="24"/>
        </w:rPr>
      </w:pPr>
      <w:r>
        <w:rPr>
          <w:rFonts w:hint="eastAsia" w:ascii="宋体" w:hAnsi="宋体" w:cs="宋体"/>
          <w:sz w:val="24"/>
          <w:szCs w:val="24"/>
        </w:rPr>
        <w:t>10、资质文件内容复印不清楚，评审小组无法确认其内容。</w:t>
      </w:r>
    </w:p>
    <w:p>
      <w:pPr>
        <w:spacing w:line="500" w:lineRule="exact"/>
        <w:rPr>
          <w:rFonts w:ascii="宋体" w:hAnsi="宋体"/>
          <w:b/>
          <w:sz w:val="24"/>
        </w:rPr>
      </w:pPr>
      <w:r>
        <w:rPr>
          <w:rFonts w:hint="eastAsia" w:ascii="宋体" w:hAnsi="宋体"/>
          <w:b/>
          <w:sz w:val="24"/>
        </w:rPr>
        <w:t>十、其他</w:t>
      </w:r>
    </w:p>
    <w:p>
      <w:pPr>
        <w:spacing w:line="312" w:lineRule="auto"/>
        <w:ind w:firstLine="480" w:firstLineChars="200"/>
        <w:rPr>
          <w:rFonts w:ascii="宋体" w:hAnsi="宋体" w:cs="宋体"/>
          <w:sz w:val="24"/>
          <w:szCs w:val="24"/>
        </w:rPr>
      </w:pPr>
      <w:r>
        <w:rPr>
          <w:rFonts w:hint="eastAsia" w:ascii="宋体" w:hAnsi="宋体" w:cs="宋体"/>
          <w:sz w:val="24"/>
          <w:szCs w:val="24"/>
        </w:rPr>
        <w:t>1、供应商必须对以上条款和服务承诺明确列出，承诺内容必须达到要求。</w:t>
      </w:r>
    </w:p>
    <w:p>
      <w:pPr>
        <w:spacing w:line="312" w:lineRule="auto"/>
        <w:ind w:firstLine="480" w:firstLineChars="200"/>
        <w:rPr>
          <w:rFonts w:ascii="宋体" w:hAnsi="宋体" w:cs="宋体"/>
          <w:sz w:val="24"/>
          <w:szCs w:val="24"/>
        </w:rPr>
      </w:pPr>
      <w:r>
        <w:rPr>
          <w:rFonts w:hint="eastAsia" w:ascii="宋体" w:hAnsi="宋体" w:cs="宋体"/>
          <w:sz w:val="24"/>
          <w:szCs w:val="24"/>
        </w:rPr>
        <w:t>2、其他未尽事宜由供需双方在采购合同中详细约定。</w:t>
      </w:r>
    </w:p>
    <w:p>
      <w:pPr>
        <w:spacing w:line="312" w:lineRule="auto"/>
        <w:rPr>
          <w:rFonts w:ascii="宋体" w:hAnsi="宋体" w:cs="宋体"/>
          <w:b/>
          <w:bCs/>
          <w:sz w:val="24"/>
          <w:szCs w:val="24"/>
        </w:rPr>
      </w:pPr>
      <w:r>
        <w:rPr>
          <w:rFonts w:hint="eastAsia" w:ascii="宋体" w:hAnsi="宋体" w:cs="宋体"/>
          <w:b/>
          <w:bCs/>
          <w:sz w:val="24"/>
          <w:szCs w:val="24"/>
        </w:rPr>
        <w:t>十一、供应商提交响应文件</w:t>
      </w:r>
    </w:p>
    <w:p>
      <w:pPr>
        <w:spacing w:line="312" w:lineRule="auto"/>
        <w:ind w:firstLine="480" w:firstLineChars="200"/>
        <w:rPr>
          <w:rFonts w:ascii="宋体" w:hAnsi="宋体" w:cs="宋体"/>
          <w:sz w:val="24"/>
          <w:szCs w:val="24"/>
        </w:rPr>
      </w:pPr>
      <w:r>
        <w:rPr>
          <w:rFonts w:hint="eastAsia" w:ascii="宋体" w:hAnsi="宋体" w:cs="宋体"/>
          <w:sz w:val="24"/>
          <w:szCs w:val="24"/>
        </w:rPr>
        <w:t>1、供应商线上报名、报价时需上传盖章后的电子文档一份。</w:t>
      </w:r>
    </w:p>
    <w:p>
      <w:pPr>
        <w:spacing w:line="312" w:lineRule="auto"/>
        <w:ind w:firstLine="480" w:firstLineChars="200"/>
        <w:rPr>
          <w:rFonts w:ascii="宋体" w:hAnsi="宋体" w:cs="宋体"/>
          <w:sz w:val="24"/>
          <w:szCs w:val="24"/>
        </w:rPr>
      </w:pPr>
      <w:r>
        <w:rPr>
          <w:rFonts w:hint="eastAsia" w:ascii="宋体" w:hAnsi="宋体" w:cs="宋体"/>
          <w:sz w:val="24"/>
          <w:szCs w:val="24"/>
        </w:rPr>
        <w:t>2、采购人将以平台的线上资料作为评判依据，</w:t>
      </w:r>
      <w:r>
        <w:rPr>
          <w:rFonts w:hint="eastAsia" w:ascii="宋体" w:hAnsi="宋体" w:cs="宋体"/>
          <w:sz w:val="24"/>
          <w:szCs w:val="24"/>
          <w:lang w:val="en-US" w:eastAsia="zh-CN"/>
        </w:rPr>
        <w:t>方便评审，</w:t>
      </w:r>
      <w:r>
        <w:rPr>
          <w:rFonts w:hint="eastAsia" w:ascii="宋体" w:hAnsi="宋体" w:cs="宋体"/>
          <w:color w:val="000000" w:themeColor="text1"/>
          <w:sz w:val="24"/>
          <w:szCs w:val="24"/>
          <w:lang w:val="en-US" w:eastAsia="zh-CN"/>
          <w14:textFill>
            <w14:solidFill>
              <w14:schemeClr w14:val="tx1"/>
            </w14:solidFill>
          </w14:textFill>
        </w:rPr>
        <w:t>请各供应商在报名截止后1个工作日内须递交一份胶装的纸质版响应文件至昌都市第五高级中学</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未递交纸质版响应文件的视为放弃报名，</w:t>
      </w:r>
      <w:r>
        <w:rPr>
          <w:rFonts w:hint="eastAsia" w:ascii="宋体" w:hAnsi="宋体" w:cs="宋体"/>
          <w:sz w:val="24"/>
          <w:szCs w:val="24"/>
        </w:rPr>
        <w:t>供应商在平台填写的报价与电子文档的报价不一致的，以平台填写的为准。</w:t>
      </w:r>
    </w:p>
    <w:p>
      <w:pPr>
        <w:spacing w:line="312" w:lineRule="auto"/>
        <w:ind w:firstLine="480" w:firstLineChars="200"/>
        <w:rPr>
          <w:rFonts w:ascii="宋体" w:hAnsi="宋体" w:cs="宋体"/>
          <w:sz w:val="24"/>
          <w:szCs w:val="24"/>
        </w:rPr>
      </w:pPr>
      <w:r>
        <w:rPr>
          <w:rFonts w:hint="eastAsia" w:ascii="宋体" w:hAnsi="宋体" w:cs="宋体"/>
          <w:sz w:val="24"/>
          <w:szCs w:val="24"/>
        </w:rPr>
        <w:t>3、供应商制作的响应文件电子文档，须按照要求制作，规定签字、盖章的地方必须按其规定签字、盖章，未按要求制作响应文件的进行废标处理。</w:t>
      </w:r>
    </w:p>
    <w:p>
      <w:pPr>
        <w:spacing w:line="312" w:lineRule="auto"/>
        <w:ind w:firstLine="480" w:firstLineChars="200"/>
        <w:rPr>
          <w:rFonts w:ascii="宋体" w:hAnsi="宋体" w:cs="宋体"/>
          <w:sz w:val="24"/>
          <w:szCs w:val="24"/>
        </w:rPr>
      </w:pPr>
    </w:p>
    <w:p>
      <w:pPr>
        <w:rPr>
          <w:rFonts w:hint="eastAsia" w:ascii="宋体" w:hAnsi="宋体" w:cs="宋体"/>
          <w:b/>
          <w:bCs/>
          <w:szCs w:val="28"/>
        </w:rPr>
      </w:pPr>
      <w:bookmarkStart w:id="33" w:name="_Hlk27399823"/>
      <w:r>
        <w:rPr>
          <w:rFonts w:hint="eastAsia" w:ascii="宋体" w:hAnsi="宋体" w:cs="宋体"/>
          <w:b/>
          <w:bCs/>
          <w:szCs w:val="28"/>
        </w:rPr>
        <w:br w:type="page"/>
      </w:r>
    </w:p>
    <w:p>
      <w:pPr>
        <w:spacing w:line="312" w:lineRule="auto"/>
        <w:jc w:val="center"/>
        <w:rPr>
          <w:rFonts w:ascii="宋体" w:hAnsi="宋体" w:cs="宋体"/>
          <w:b/>
          <w:bCs/>
          <w:szCs w:val="28"/>
        </w:rPr>
      </w:pPr>
      <w:r>
        <w:rPr>
          <w:rFonts w:hint="eastAsia" w:ascii="宋体" w:hAnsi="宋体" w:cs="宋体"/>
          <w:b/>
          <w:bCs/>
          <w:szCs w:val="28"/>
        </w:rPr>
        <w:t>评审标准</w:t>
      </w:r>
    </w:p>
    <w:p>
      <w:pPr>
        <w:spacing w:line="312" w:lineRule="auto"/>
        <w:ind w:firstLine="480" w:firstLineChars="200"/>
        <w:jc w:val="center"/>
        <w:rPr>
          <w:rFonts w:ascii="宋体" w:hAnsi="宋体" w:cs="宋体"/>
          <w:color w:val="FF0000"/>
          <w:sz w:val="24"/>
          <w:szCs w:val="24"/>
        </w:rPr>
      </w:pPr>
    </w:p>
    <w:tbl>
      <w:tblPr>
        <w:tblStyle w:val="14"/>
        <w:tblpPr w:leftFromText="180" w:rightFromText="180" w:vertAnchor="text" w:tblpXSpec="center" w:tblpY="1"/>
        <w:tblOverlap w:val="never"/>
        <w:tblW w:w="103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470"/>
        <w:gridCol w:w="754"/>
        <w:gridCol w:w="5902"/>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5" w:type="dxa"/>
            <w:vAlign w:val="center"/>
          </w:tcPr>
          <w:p>
            <w:pPr>
              <w:spacing w:line="44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序号</w:t>
            </w:r>
          </w:p>
        </w:tc>
        <w:tc>
          <w:tcPr>
            <w:tcW w:w="1470" w:type="dxa"/>
            <w:vAlign w:val="center"/>
          </w:tcPr>
          <w:p>
            <w:pPr>
              <w:spacing w:line="44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评分因素</w:t>
            </w:r>
          </w:p>
        </w:tc>
        <w:tc>
          <w:tcPr>
            <w:tcW w:w="754" w:type="dxa"/>
            <w:vAlign w:val="center"/>
          </w:tcPr>
          <w:p>
            <w:pPr>
              <w:spacing w:line="44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分值</w:t>
            </w:r>
          </w:p>
        </w:tc>
        <w:tc>
          <w:tcPr>
            <w:tcW w:w="5902" w:type="dxa"/>
            <w:vAlign w:val="center"/>
          </w:tcPr>
          <w:p>
            <w:pPr>
              <w:spacing w:line="44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评分标准（以下评分标准为举例）</w:t>
            </w:r>
          </w:p>
        </w:tc>
        <w:tc>
          <w:tcPr>
            <w:tcW w:w="1499" w:type="dxa"/>
            <w:vAlign w:val="center"/>
          </w:tcPr>
          <w:p>
            <w:pPr>
              <w:pStyle w:val="17"/>
              <w:spacing w:before="0" w:after="0" w:line="440" w:lineRule="exac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05" w:type="dxa"/>
            <w:vAlign w:val="center"/>
          </w:tcPr>
          <w:p>
            <w:pPr>
              <w:spacing w:line="36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auto"/>
                <w:sz w:val="24"/>
                <w:szCs w:val="24"/>
              </w:rPr>
              <w:t>1</w:t>
            </w:r>
          </w:p>
        </w:tc>
        <w:tc>
          <w:tcPr>
            <w:tcW w:w="1470" w:type="dxa"/>
            <w:vAlign w:val="center"/>
          </w:tcPr>
          <w:p>
            <w:pPr>
              <w:spacing w:line="360" w:lineRule="exact"/>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auto"/>
                <w:sz w:val="24"/>
                <w:szCs w:val="24"/>
              </w:rPr>
              <w:t>投标报价</w:t>
            </w:r>
            <w:r>
              <w:rPr>
                <w:rFonts w:hint="eastAsia" w:ascii="宋体" w:hAnsi="宋体" w:cs="方正仿宋_GBK"/>
                <w:color w:val="000000" w:themeColor="text1"/>
                <w:sz w:val="24"/>
                <w:szCs w:val="24"/>
                <w14:textFill>
                  <w14:solidFill>
                    <w14:schemeClr w14:val="tx1"/>
                  </w14:solidFill>
                </w14:textFill>
              </w:rPr>
              <w:t>（</w:t>
            </w:r>
            <w:r>
              <w:rPr>
                <w:rFonts w:hint="eastAsia" w:ascii="宋体" w:hAnsi="宋体" w:cs="方正仿宋_GBK"/>
                <w:color w:val="000000" w:themeColor="text1"/>
                <w:sz w:val="24"/>
                <w:szCs w:val="24"/>
                <w:lang w:val="en-US" w:eastAsia="zh-CN"/>
                <w14:textFill>
                  <w14:solidFill>
                    <w14:schemeClr w14:val="tx1"/>
                  </w14:solidFill>
                </w14:textFill>
              </w:rPr>
              <w:t>3</w:t>
            </w:r>
            <w:r>
              <w:rPr>
                <w:rFonts w:hint="eastAsia" w:ascii="宋体" w:hAnsi="宋体" w:cs="方正仿宋_GBK"/>
                <w:color w:val="000000" w:themeColor="text1"/>
                <w:sz w:val="24"/>
                <w:szCs w:val="24"/>
                <w14:textFill>
                  <w14:solidFill>
                    <w14:schemeClr w14:val="tx1"/>
                  </w14:solidFill>
                </w14:textFill>
              </w:rPr>
              <w:t>0%）</w:t>
            </w:r>
          </w:p>
        </w:tc>
        <w:tc>
          <w:tcPr>
            <w:tcW w:w="754" w:type="dxa"/>
            <w:vAlign w:val="center"/>
          </w:tcPr>
          <w:p>
            <w:pPr>
              <w:spacing w:line="36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auto"/>
                <w:sz w:val="24"/>
                <w:szCs w:val="24"/>
              </w:rPr>
              <w:t>30</w:t>
            </w:r>
          </w:p>
        </w:tc>
        <w:tc>
          <w:tcPr>
            <w:tcW w:w="5902" w:type="dxa"/>
            <w:vAlign w:val="center"/>
          </w:tcPr>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有效的投标报价中的最低价为评标基准价，按照下列公式计算每个投标人的投标价格得分。</w:t>
            </w:r>
          </w:p>
          <w:p>
            <w:pPr>
              <w:widowControl/>
              <w:spacing w:line="300" w:lineRule="exact"/>
              <w:outlineLvl w:val="2"/>
              <w:rPr>
                <w:rFonts w:hint="default"/>
                <w:lang w:val="en-US"/>
              </w:rPr>
            </w:pPr>
            <w:r>
              <w:rPr>
                <w:rFonts w:hint="eastAsia" w:ascii="宋体" w:hAnsi="宋体" w:cs="宋体"/>
                <w:color w:val="auto"/>
                <w:sz w:val="24"/>
                <w:szCs w:val="24"/>
              </w:rPr>
              <w:t>投标报价得分＝（评标基准价/投标报价）×价格权重×100。</w:t>
            </w:r>
          </w:p>
        </w:tc>
        <w:tc>
          <w:tcPr>
            <w:tcW w:w="1499" w:type="dxa"/>
            <w:vAlign w:val="center"/>
          </w:tcPr>
          <w:p>
            <w:pPr>
              <w:spacing w:line="360" w:lineRule="exact"/>
              <w:rPr>
                <w:rFonts w:ascii="宋体" w:hAnsi="宋体" w:cs="方正仿宋_GBK"/>
                <w:color w:val="000000" w:themeColor="text1"/>
                <w:sz w:val="24"/>
                <w:szCs w:val="24"/>
                <w14:textFill>
                  <w14:solidFill>
                    <w14:schemeClr w14:val="tx1"/>
                  </w14:solidFill>
                </w14:textFill>
              </w:rPr>
            </w:pPr>
            <w:r>
              <w:rPr>
                <w:rFonts w:hint="eastAsia" w:ascii="宋体" w:hAnsi="宋体" w:cs="宋体"/>
                <w:color w:val="auto"/>
                <w:sz w:val="24"/>
                <w:szCs w:val="24"/>
              </w:rPr>
              <w:t>高于预算价为无效报价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705" w:type="dxa"/>
            <w:vAlign w:val="center"/>
          </w:tcPr>
          <w:p>
            <w:pPr>
              <w:spacing w:line="36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2</w:t>
            </w:r>
          </w:p>
        </w:tc>
        <w:tc>
          <w:tcPr>
            <w:tcW w:w="1470" w:type="dxa"/>
            <w:vAlign w:val="center"/>
          </w:tcPr>
          <w:p>
            <w:pPr>
              <w:spacing w:line="36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技术</w:t>
            </w:r>
            <w:r>
              <w:rPr>
                <w:rFonts w:hint="eastAsia" w:ascii="宋体" w:hAnsi="宋体" w:cs="方正仿宋_GBK"/>
                <w:color w:val="000000" w:themeColor="text1"/>
                <w:sz w:val="24"/>
                <w:szCs w:val="24"/>
                <w:lang w:eastAsia="zh-CN"/>
                <w14:textFill>
                  <w14:solidFill>
                    <w14:schemeClr w14:val="tx1"/>
                  </w14:solidFill>
                </w14:textFill>
              </w:rPr>
              <w:t>方案</w:t>
            </w:r>
            <w:r>
              <w:rPr>
                <w:rFonts w:hint="eastAsia" w:ascii="宋体" w:hAnsi="宋体" w:cs="方正仿宋_GBK"/>
                <w:color w:val="000000" w:themeColor="text1"/>
                <w:sz w:val="24"/>
                <w:szCs w:val="24"/>
                <w14:textFill>
                  <w14:solidFill>
                    <w14:schemeClr w14:val="tx1"/>
                  </w14:solidFill>
                </w14:textFill>
              </w:rPr>
              <w:t>（</w:t>
            </w:r>
            <w:r>
              <w:rPr>
                <w:rFonts w:hint="eastAsia" w:ascii="宋体" w:hAnsi="宋体" w:cs="方正仿宋_GBK"/>
                <w:color w:val="000000" w:themeColor="text1"/>
                <w:sz w:val="24"/>
                <w:szCs w:val="24"/>
                <w:lang w:val="en-US" w:eastAsia="zh-CN"/>
                <w14:textFill>
                  <w14:solidFill>
                    <w14:schemeClr w14:val="tx1"/>
                  </w14:solidFill>
                </w14:textFill>
              </w:rPr>
              <w:t>5</w:t>
            </w:r>
            <w:r>
              <w:rPr>
                <w:rFonts w:hint="eastAsia" w:ascii="宋体" w:hAnsi="宋体" w:cs="方正仿宋_GBK"/>
                <w:color w:val="000000" w:themeColor="text1"/>
                <w:sz w:val="24"/>
                <w:szCs w:val="24"/>
                <w14:textFill>
                  <w14:solidFill>
                    <w14:schemeClr w14:val="tx1"/>
                  </w14:solidFill>
                </w14:textFill>
              </w:rPr>
              <w:t>0%）</w:t>
            </w:r>
          </w:p>
        </w:tc>
        <w:tc>
          <w:tcPr>
            <w:tcW w:w="754" w:type="dxa"/>
            <w:vAlign w:val="center"/>
          </w:tcPr>
          <w:p>
            <w:pPr>
              <w:spacing w:line="240" w:lineRule="exact"/>
              <w:jc w:val="center"/>
              <w:rPr>
                <w:rFonts w:hint="default" w:ascii="宋体" w:hAnsi="宋体" w:eastAsia="微软雅黑" w:cs="方正仿宋_GBK"/>
                <w:color w:val="000000" w:themeColor="text1"/>
                <w:sz w:val="24"/>
                <w:szCs w:val="24"/>
                <w:lang w:val="en-US"/>
                <w14:textFill>
                  <w14:solidFill>
                    <w14:schemeClr w14:val="tx1"/>
                  </w14:solidFill>
                </w14:textFill>
              </w:rPr>
            </w:pPr>
            <w:r>
              <w:rPr>
                <w:rFonts w:hint="eastAsia" w:ascii="宋体" w:hAnsi="宋体" w:cs="方正仿宋_GBK"/>
                <w:color w:val="000000" w:themeColor="text1"/>
                <w:sz w:val="24"/>
                <w:szCs w:val="24"/>
                <w:lang w:val="en-US" w:eastAsia="zh-CN"/>
                <w14:textFill>
                  <w14:solidFill>
                    <w14:schemeClr w14:val="tx1"/>
                  </w14:solidFill>
                </w14:textFill>
              </w:rPr>
              <w:t>50</w:t>
            </w:r>
          </w:p>
        </w:tc>
        <w:tc>
          <w:tcPr>
            <w:tcW w:w="5902" w:type="dxa"/>
            <w:vAlign w:val="center"/>
          </w:tcPr>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lang w:val="en-US" w:eastAsia="zh-CN"/>
              </w:rPr>
              <w:t>1</w:t>
            </w:r>
            <w:r>
              <w:rPr>
                <w:rFonts w:hint="eastAsia" w:ascii="宋体" w:hAnsi="宋体" w:cs="宋体"/>
                <w:color w:val="auto"/>
                <w:sz w:val="24"/>
                <w:szCs w:val="24"/>
              </w:rPr>
              <w:t>、</w:t>
            </w:r>
            <w:r>
              <w:rPr>
                <w:rFonts w:hint="eastAsia" w:ascii="宋体" w:hAnsi="宋体" w:cs="宋体"/>
                <w:color w:val="auto"/>
                <w:sz w:val="24"/>
                <w:szCs w:val="24"/>
                <w:lang w:val="en-US" w:eastAsia="zh-CN"/>
              </w:rPr>
              <w:t>配送</w:t>
            </w:r>
            <w:r>
              <w:rPr>
                <w:rFonts w:hint="eastAsia" w:ascii="宋体" w:hAnsi="宋体" w:cs="宋体"/>
                <w:color w:val="auto"/>
                <w:sz w:val="24"/>
                <w:szCs w:val="24"/>
              </w:rPr>
              <w:t>方案。（</w:t>
            </w:r>
            <w:r>
              <w:rPr>
                <w:rFonts w:hint="eastAsia" w:ascii="宋体" w:hAnsi="宋体" w:cs="宋体"/>
                <w:color w:val="auto"/>
                <w:sz w:val="24"/>
                <w:szCs w:val="24"/>
                <w:lang w:val="en-US" w:eastAsia="zh-CN"/>
              </w:rPr>
              <w:t>10</w:t>
            </w:r>
            <w:r>
              <w:rPr>
                <w:rFonts w:hint="eastAsia" w:ascii="宋体" w:hAnsi="宋体" w:cs="宋体"/>
                <w:color w:val="auto"/>
                <w:sz w:val="24"/>
                <w:szCs w:val="24"/>
              </w:rPr>
              <w:t>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①方案描述清晰，完整可行，得</w:t>
            </w:r>
            <w:r>
              <w:rPr>
                <w:rFonts w:hint="eastAsia" w:ascii="宋体" w:hAnsi="宋体" w:cs="宋体"/>
                <w:color w:val="auto"/>
                <w:sz w:val="24"/>
                <w:szCs w:val="24"/>
                <w:lang w:val="en-US" w:eastAsia="zh-CN"/>
              </w:rPr>
              <w:t>10</w:t>
            </w:r>
            <w:r>
              <w:rPr>
                <w:rFonts w:hint="eastAsia" w:ascii="宋体" w:hAnsi="宋体" w:cs="宋体"/>
                <w:color w:val="auto"/>
                <w:sz w:val="24"/>
                <w:szCs w:val="24"/>
              </w:rPr>
              <w:t>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②方案描述较清晰，较可行，得</w:t>
            </w:r>
            <w:r>
              <w:rPr>
                <w:rFonts w:hint="eastAsia" w:ascii="宋体" w:hAnsi="宋体" w:cs="宋体"/>
                <w:color w:val="auto"/>
                <w:sz w:val="24"/>
                <w:szCs w:val="24"/>
                <w:lang w:val="en-US" w:eastAsia="zh-CN"/>
              </w:rPr>
              <w:t>5-9</w:t>
            </w:r>
            <w:r>
              <w:rPr>
                <w:rFonts w:hint="eastAsia" w:ascii="宋体" w:hAnsi="宋体" w:cs="宋体"/>
                <w:color w:val="auto"/>
                <w:sz w:val="24"/>
                <w:szCs w:val="24"/>
              </w:rPr>
              <w:t>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③方案描述不够清晰，可行性一般，得1-</w:t>
            </w:r>
            <w:r>
              <w:rPr>
                <w:rFonts w:hint="eastAsia" w:ascii="宋体" w:hAnsi="宋体" w:cs="宋体"/>
                <w:color w:val="auto"/>
                <w:sz w:val="24"/>
                <w:szCs w:val="24"/>
                <w:lang w:val="en-US" w:eastAsia="zh-CN"/>
              </w:rPr>
              <w:t>4</w:t>
            </w:r>
            <w:r>
              <w:rPr>
                <w:rFonts w:hint="eastAsia" w:ascii="宋体" w:hAnsi="宋体" w:cs="宋体"/>
                <w:color w:val="auto"/>
                <w:sz w:val="24"/>
                <w:szCs w:val="24"/>
              </w:rPr>
              <w:t>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④无方案，得0分。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w:t>
            </w:r>
            <w:r>
              <w:rPr>
                <w:rFonts w:hint="eastAsia" w:ascii="宋体" w:hAnsi="宋体" w:cs="宋体"/>
                <w:color w:val="auto"/>
                <w:sz w:val="24"/>
                <w:szCs w:val="24"/>
                <w:lang w:val="en-US" w:eastAsia="zh-CN"/>
              </w:rPr>
              <w:t>项目实施</w:t>
            </w:r>
            <w:r>
              <w:rPr>
                <w:rFonts w:hint="eastAsia" w:ascii="宋体" w:hAnsi="宋体" w:cs="宋体"/>
                <w:color w:val="auto"/>
                <w:sz w:val="24"/>
                <w:szCs w:val="24"/>
              </w:rPr>
              <w:t>方案。（</w:t>
            </w:r>
            <w:r>
              <w:rPr>
                <w:rFonts w:hint="eastAsia" w:ascii="宋体" w:hAnsi="宋体" w:cs="宋体"/>
                <w:color w:val="auto"/>
                <w:sz w:val="24"/>
                <w:szCs w:val="24"/>
                <w:lang w:val="en-US" w:eastAsia="zh-CN"/>
              </w:rPr>
              <w:t>20</w:t>
            </w:r>
            <w:r>
              <w:rPr>
                <w:rFonts w:hint="eastAsia" w:ascii="宋体" w:hAnsi="宋体" w:cs="宋体"/>
                <w:color w:val="auto"/>
                <w:sz w:val="24"/>
                <w:szCs w:val="24"/>
              </w:rPr>
              <w:t>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①方案完整、详细、与本项目相适应，得</w:t>
            </w:r>
            <w:r>
              <w:rPr>
                <w:rFonts w:hint="eastAsia" w:ascii="宋体" w:hAnsi="宋体" w:cs="宋体"/>
                <w:color w:val="auto"/>
                <w:sz w:val="24"/>
                <w:szCs w:val="24"/>
                <w:lang w:val="en-US" w:eastAsia="zh-CN"/>
              </w:rPr>
              <w:t>20</w:t>
            </w:r>
            <w:r>
              <w:rPr>
                <w:rFonts w:hint="eastAsia" w:ascii="宋体" w:hAnsi="宋体" w:cs="宋体"/>
                <w:color w:val="auto"/>
                <w:sz w:val="24"/>
                <w:szCs w:val="24"/>
              </w:rPr>
              <w:t>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②方案较完整、详细、与本项目较相适，得</w:t>
            </w:r>
            <w:r>
              <w:rPr>
                <w:rFonts w:hint="eastAsia" w:ascii="宋体" w:hAnsi="宋体" w:cs="宋体"/>
                <w:color w:val="auto"/>
                <w:sz w:val="24"/>
                <w:szCs w:val="24"/>
                <w:lang w:val="en-US" w:eastAsia="zh-CN"/>
              </w:rPr>
              <w:t>10-19</w:t>
            </w:r>
            <w:r>
              <w:rPr>
                <w:rFonts w:hint="eastAsia" w:ascii="宋体" w:hAnsi="宋体" w:cs="宋体"/>
                <w:color w:val="auto"/>
                <w:sz w:val="24"/>
                <w:szCs w:val="24"/>
              </w:rPr>
              <w:t>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③方案不够完整、详细，与本项目不太相适，得1-</w:t>
            </w:r>
            <w:r>
              <w:rPr>
                <w:rFonts w:hint="eastAsia" w:ascii="宋体" w:hAnsi="宋体" w:cs="宋体"/>
                <w:color w:val="auto"/>
                <w:sz w:val="24"/>
                <w:szCs w:val="24"/>
                <w:lang w:val="en-US" w:eastAsia="zh-CN"/>
              </w:rPr>
              <w:t>9</w:t>
            </w:r>
            <w:r>
              <w:rPr>
                <w:rFonts w:hint="eastAsia" w:ascii="宋体" w:hAnsi="宋体" w:cs="宋体"/>
                <w:color w:val="auto"/>
                <w:sz w:val="24"/>
                <w:szCs w:val="24"/>
              </w:rPr>
              <w:t>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④无方案，得0分。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、质量保障方案。（10分）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①方案描述清晰，完整可行，得10分。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②方案描述较清晰，较可行，得5-9分。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③方案描述不够清晰，可行性一般，得1-4分。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④无方案，得0分。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、售后服务方案（10分）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①方案描述清晰，完整可行，得10分。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②方案描述较清晰，较可行，得5-9分。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③方案描述不够清晰，可行性一般，得1-4分。</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④无方案，得0分。</w:t>
            </w:r>
          </w:p>
          <w:p>
            <w:pPr>
              <w:widowControl/>
              <w:spacing w:line="300" w:lineRule="exact"/>
              <w:outlineLvl w:val="2"/>
              <w:rPr>
                <w:rFonts w:ascii="宋体" w:hAnsi="宋体" w:cs="宋体"/>
                <w:color w:val="000000" w:themeColor="text1"/>
                <w:sz w:val="24"/>
                <w:szCs w:val="24"/>
                <w14:textFill>
                  <w14:solidFill>
                    <w14:schemeClr w14:val="tx1"/>
                  </w14:solidFill>
                </w14:textFill>
              </w:rPr>
            </w:pPr>
          </w:p>
        </w:tc>
        <w:tc>
          <w:tcPr>
            <w:tcW w:w="1499" w:type="dxa"/>
            <w:vAlign w:val="center"/>
          </w:tcPr>
          <w:p>
            <w:pPr>
              <w:spacing w:line="360" w:lineRule="exact"/>
              <w:rPr>
                <w:rFonts w:ascii="宋体" w:hAnsi="宋体" w:cs="方正仿宋_GBK"/>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采购人会根据采购要求为标准，对各供应商提供的书面方案进行横向比较评分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705" w:type="dxa"/>
            <w:vAlign w:val="center"/>
          </w:tcPr>
          <w:p>
            <w:pPr>
              <w:spacing w:line="32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3</w:t>
            </w:r>
          </w:p>
        </w:tc>
        <w:tc>
          <w:tcPr>
            <w:tcW w:w="1470" w:type="dxa"/>
            <w:vAlign w:val="center"/>
          </w:tcPr>
          <w:p>
            <w:pPr>
              <w:spacing w:line="32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商务部分（20%）</w:t>
            </w:r>
          </w:p>
        </w:tc>
        <w:tc>
          <w:tcPr>
            <w:tcW w:w="754" w:type="dxa"/>
            <w:vAlign w:val="center"/>
          </w:tcPr>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w:t>
            </w:r>
          </w:p>
        </w:tc>
        <w:tc>
          <w:tcPr>
            <w:tcW w:w="5902" w:type="dxa"/>
            <w:vAlign w:val="center"/>
          </w:tcPr>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1、供应商自20</w:t>
            </w:r>
            <w:r>
              <w:rPr>
                <w:rFonts w:hint="eastAsia" w:ascii="宋体" w:hAnsi="宋体" w:cs="宋体"/>
                <w:color w:val="000000" w:themeColor="text1"/>
                <w:sz w:val="24"/>
                <w:szCs w:val="24"/>
                <w:lang w:val="en-US" w:eastAsia="zh-CN"/>
                <w14:textFill>
                  <w14:solidFill>
                    <w14:schemeClr w14:val="tx1"/>
                  </w14:solidFill>
                </w14:textFill>
              </w:rPr>
              <w:t>20</w:t>
            </w:r>
            <w:r>
              <w:rPr>
                <w:rFonts w:hint="eastAsia" w:ascii="宋体" w:hAnsi="宋体" w:cs="宋体"/>
                <w:color w:val="000000" w:themeColor="text1"/>
                <w:sz w:val="24"/>
                <w:szCs w:val="24"/>
                <w14:textFill>
                  <w14:solidFill>
                    <w14:schemeClr w14:val="tx1"/>
                  </w14:solidFill>
                </w14:textFill>
              </w:rPr>
              <w:t>年1月1日起在全国范围内提供过类似</w:t>
            </w:r>
            <w:r>
              <w:rPr>
                <w:rFonts w:hint="eastAsia" w:ascii="宋体" w:hAnsi="宋体" w:cs="宋体"/>
                <w:color w:val="000000" w:themeColor="text1"/>
                <w:sz w:val="24"/>
                <w:szCs w:val="24"/>
                <w:lang w:val="en-US" w:eastAsia="zh-CN"/>
                <w14:textFill>
                  <w14:solidFill>
                    <w14:schemeClr w14:val="tx1"/>
                  </w14:solidFill>
                </w14:textFill>
              </w:rPr>
              <w:t>采购业绩</w:t>
            </w:r>
            <w:r>
              <w:rPr>
                <w:rFonts w:hint="eastAsia" w:ascii="宋体" w:hAnsi="宋体" w:cs="宋体"/>
                <w:color w:val="000000" w:themeColor="text1"/>
                <w:sz w:val="24"/>
                <w:szCs w:val="24"/>
                <w14:textFill>
                  <w14:solidFill>
                    <w14:schemeClr w14:val="tx1"/>
                  </w14:solidFill>
                </w14:textFill>
              </w:rPr>
              <w:t>的，每提供</w:t>
            </w:r>
            <w:r>
              <w:rPr>
                <w:rFonts w:hint="eastAsia" w:ascii="宋体" w:hAnsi="宋体" w:cs="宋体"/>
                <w:color w:val="000000" w:themeColor="text1"/>
                <w:sz w:val="24"/>
                <w:szCs w:val="24"/>
                <w:lang w:val="en-US" w:eastAsia="zh-CN"/>
                <w14:textFill>
                  <w14:solidFill>
                    <w14:schemeClr w14:val="tx1"/>
                  </w14:solidFill>
                </w14:textFill>
              </w:rPr>
              <w:t>1个业绩得</w:t>
            </w:r>
            <w:r>
              <w:rPr>
                <w:rFonts w:hint="eastAsia" w:ascii="宋体" w:hAnsi="宋体" w:cs="宋体"/>
                <w:color w:val="000000" w:themeColor="text1"/>
                <w:sz w:val="24"/>
                <w:szCs w:val="24"/>
                <w14:textFill>
                  <w14:solidFill>
                    <w14:schemeClr w14:val="tx1"/>
                  </w14:solidFill>
                </w14:textFill>
              </w:rPr>
              <w:t>合同</w:t>
            </w:r>
            <w:r>
              <w:rPr>
                <w:rFonts w:hint="eastAsia" w:ascii="宋体" w:hAnsi="宋体" w:cs="宋体"/>
                <w:color w:val="000000" w:themeColor="text1"/>
                <w:sz w:val="24"/>
                <w:szCs w:val="24"/>
                <w:lang w:val="en-US" w:eastAsia="zh-CN"/>
                <w14:textFill>
                  <w14:solidFill>
                    <w14:schemeClr w14:val="tx1"/>
                  </w14:solidFill>
                </w14:textFill>
              </w:rPr>
              <w:t>或</w:t>
            </w:r>
            <w:r>
              <w:rPr>
                <w:rFonts w:hint="eastAsia" w:ascii="宋体" w:hAnsi="宋体" w:cs="宋体"/>
                <w:color w:val="000000" w:themeColor="text1"/>
                <w:sz w:val="24"/>
                <w:szCs w:val="24"/>
                <w14:textFill>
                  <w14:solidFill>
                    <w14:schemeClr w14:val="tx1"/>
                  </w14:solidFill>
                </w14:textFill>
              </w:rPr>
              <w:t>中标通知书得</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分，最高得</w:t>
            </w:r>
            <w:r>
              <w:rPr>
                <w:rFonts w:hint="eastAsia" w:ascii="宋体" w:hAnsi="宋体" w:cs="宋体"/>
                <w:color w:val="000000" w:themeColor="text1"/>
                <w:sz w:val="24"/>
                <w:szCs w:val="24"/>
                <w:lang w:val="en-US" w:eastAsia="zh-CN"/>
                <w14:textFill>
                  <w14:solidFill>
                    <w14:schemeClr w14:val="tx1"/>
                  </w14:solidFill>
                </w14:textFill>
              </w:rPr>
              <w:t>20</w:t>
            </w:r>
            <w:r>
              <w:rPr>
                <w:rFonts w:hint="eastAsia" w:ascii="宋体" w:hAnsi="宋体" w:cs="宋体"/>
                <w:color w:val="000000" w:themeColor="text1"/>
                <w:sz w:val="24"/>
                <w:szCs w:val="24"/>
                <w14:textFill>
                  <w14:solidFill>
                    <w14:schemeClr w14:val="tx1"/>
                  </w14:solidFill>
                </w14:textFill>
              </w:rPr>
              <w:t>分。</w:t>
            </w:r>
          </w:p>
        </w:tc>
        <w:tc>
          <w:tcPr>
            <w:tcW w:w="1499" w:type="dxa"/>
            <w:vAlign w:val="center"/>
          </w:tcPr>
          <w:p>
            <w:pPr>
              <w:spacing w:line="320" w:lineRule="exact"/>
              <w:rPr>
                <w:rFonts w:hint="default" w:ascii="宋体" w:hAnsi="宋体" w:eastAsia="宋体" w:cs="方正仿宋_GBK"/>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需提供合同</w:t>
            </w:r>
            <w:r>
              <w:rPr>
                <w:rFonts w:hint="eastAsia" w:ascii="宋体" w:hAnsi="宋体" w:cs="宋体"/>
                <w:color w:val="000000" w:themeColor="text1"/>
                <w:sz w:val="24"/>
                <w:szCs w:val="24"/>
                <w:lang w:val="en-US" w:eastAsia="zh-CN"/>
                <w14:textFill>
                  <w14:solidFill>
                    <w14:schemeClr w14:val="tx1"/>
                  </w14:solidFill>
                </w14:textFill>
              </w:rPr>
              <w:t>或</w:t>
            </w:r>
            <w:r>
              <w:rPr>
                <w:rFonts w:hint="eastAsia" w:ascii="宋体" w:hAnsi="宋体" w:cs="宋体"/>
                <w:color w:val="000000" w:themeColor="text1"/>
                <w:sz w:val="24"/>
                <w:szCs w:val="24"/>
                <w14:textFill>
                  <w14:solidFill>
                    <w14:schemeClr w14:val="tx1"/>
                  </w14:solidFill>
                </w14:textFill>
              </w:rPr>
              <w:t>中标通知书扫描件</w:t>
            </w:r>
            <w:r>
              <w:rPr>
                <w:rFonts w:hint="eastAsia" w:ascii="宋体" w:hAnsi="宋体" w:cs="宋体"/>
                <w:color w:val="000000" w:themeColor="text1"/>
                <w:sz w:val="24"/>
                <w:szCs w:val="24"/>
                <w:lang w:eastAsia="zh-CN"/>
                <w14:textFill>
                  <w14:solidFill>
                    <w14:schemeClr w14:val="tx1"/>
                  </w14:solidFill>
                </w14:textFill>
              </w:rPr>
              <w:t>，</w:t>
            </w:r>
          </w:p>
        </w:tc>
      </w:tr>
      <w:bookmarkEnd w:id="33"/>
    </w:tbl>
    <w:p>
      <w:pPr>
        <w:spacing w:line="312" w:lineRule="auto"/>
        <w:ind w:firstLine="480" w:firstLineChars="200"/>
        <w:rPr>
          <w:rFonts w:ascii="宋体" w:hAnsi="宋体" w:cs="宋体"/>
          <w:color w:val="FF0000"/>
          <w:sz w:val="24"/>
          <w:szCs w:val="24"/>
        </w:rPr>
      </w:pPr>
    </w:p>
    <w:p>
      <w:pPr>
        <w:widowControl/>
        <w:jc w:val="left"/>
        <w:rPr>
          <w:rFonts w:ascii="宋体" w:hAnsi="宋体" w:cs="宋体"/>
          <w:color w:val="FF0000"/>
          <w:sz w:val="24"/>
          <w:szCs w:val="24"/>
        </w:rPr>
      </w:pPr>
      <w:r>
        <w:rPr>
          <w:rFonts w:ascii="宋体" w:hAnsi="宋体" w:cs="宋体"/>
          <w:color w:val="FF0000"/>
          <w:sz w:val="24"/>
          <w:szCs w:val="24"/>
        </w:rPr>
        <w:br w:type="page"/>
      </w:r>
    </w:p>
    <w:p>
      <w:pPr>
        <w:pStyle w:val="7"/>
      </w:pPr>
    </w:p>
    <w:p>
      <w:pPr>
        <w:spacing w:line="400" w:lineRule="exact"/>
        <w:ind w:firstLine="720" w:firstLineChars="200"/>
        <w:jc w:val="center"/>
        <w:rPr>
          <w:rFonts w:ascii="宋体" w:hAnsi="宋体" w:cs="宋体"/>
          <w:bCs/>
          <w:color w:val="000000"/>
          <w:sz w:val="36"/>
          <w:szCs w:val="36"/>
          <w:u w:val="single"/>
          <w:shd w:val="clear" w:color="auto" w:fill="FFFFFF"/>
        </w:rPr>
      </w:pPr>
    </w:p>
    <w:p>
      <w:pPr>
        <w:spacing w:line="400" w:lineRule="exact"/>
        <w:ind w:firstLine="720" w:firstLineChars="200"/>
        <w:jc w:val="center"/>
        <w:rPr>
          <w:rFonts w:ascii="宋体" w:hAnsi="宋体" w:cs="宋体"/>
          <w:bCs/>
          <w:color w:val="000000"/>
          <w:sz w:val="36"/>
          <w:szCs w:val="36"/>
          <w:u w:val="single"/>
          <w:shd w:val="clear" w:color="auto" w:fill="FFFFFF"/>
        </w:rPr>
      </w:pPr>
    </w:p>
    <w:p>
      <w:pPr>
        <w:spacing w:line="400" w:lineRule="exact"/>
        <w:ind w:firstLine="720" w:firstLineChars="200"/>
        <w:jc w:val="center"/>
        <w:rPr>
          <w:rFonts w:ascii="宋体" w:hAnsi="宋体" w:cs="宋体"/>
          <w:bCs/>
          <w:color w:val="000000"/>
          <w:sz w:val="36"/>
          <w:szCs w:val="36"/>
          <w:u w:val="single"/>
          <w:shd w:val="clear" w:color="auto" w:fill="FFFFFF"/>
        </w:rPr>
      </w:pPr>
    </w:p>
    <w:p>
      <w:pPr>
        <w:spacing w:line="400" w:lineRule="exact"/>
        <w:ind w:firstLine="720" w:firstLineChars="200"/>
        <w:jc w:val="center"/>
        <w:rPr>
          <w:rFonts w:ascii="宋体" w:hAnsi="宋体" w:cs="宋体"/>
          <w:bCs/>
          <w:color w:val="000000"/>
          <w:sz w:val="36"/>
          <w:szCs w:val="36"/>
          <w:u w:val="single"/>
          <w:shd w:val="clear" w:color="auto" w:fill="FFFFFF"/>
        </w:rPr>
      </w:pPr>
    </w:p>
    <w:p>
      <w:pPr>
        <w:spacing w:line="400" w:lineRule="exact"/>
        <w:ind w:firstLine="720" w:firstLineChars="200"/>
        <w:jc w:val="center"/>
        <w:rPr>
          <w:rFonts w:ascii="宋体" w:hAnsi="宋体" w:cs="宋体"/>
          <w:bCs/>
          <w:color w:val="000000"/>
          <w:sz w:val="36"/>
          <w:szCs w:val="36"/>
          <w:u w:val="single"/>
          <w:shd w:val="clear" w:color="auto" w:fill="FFFFFF"/>
        </w:rPr>
      </w:pPr>
    </w:p>
    <w:p>
      <w:pPr>
        <w:spacing w:line="400" w:lineRule="exact"/>
        <w:ind w:firstLine="720" w:firstLineChars="200"/>
        <w:jc w:val="center"/>
        <w:rPr>
          <w:rFonts w:ascii="宋体" w:hAnsi="宋体" w:cs="宋体"/>
          <w:bCs/>
          <w:color w:val="000000"/>
          <w:sz w:val="36"/>
          <w:szCs w:val="36"/>
          <w:u w:val="single"/>
          <w:shd w:val="clear" w:color="auto" w:fill="FFFFFF"/>
        </w:rPr>
      </w:pPr>
    </w:p>
    <w:p>
      <w:pPr>
        <w:spacing w:line="312" w:lineRule="auto"/>
        <w:jc w:val="center"/>
        <w:rPr>
          <w:rFonts w:ascii="宋体" w:hAnsi="宋体" w:cs="宋体"/>
          <w:b/>
          <w:szCs w:val="28"/>
        </w:rPr>
      </w:pPr>
    </w:p>
    <w:p>
      <w:pPr>
        <w:spacing w:line="312" w:lineRule="auto"/>
        <w:jc w:val="center"/>
        <w:rPr>
          <w:rFonts w:ascii="宋体" w:hAnsi="宋体" w:cs="宋体"/>
          <w:b/>
          <w:sz w:val="44"/>
          <w:szCs w:val="44"/>
        </w:rPr>
      </w:pPr>
      <w:r>
        <w:rPr>
          <w:rFonts w:hint="eastAsia" w:ascii="宋体" w:hAnsi="宋体" w:cs="宋体"/>
          <w:b/>
          <w:sz w:val="44"/>
          <w:szCs w:val="44"/>
        </w:rPr>
        <w:t>供应商编制响应文件要求</w:t>
      </w:r>
    </w:p>
    <w:p>
      <w:pPr>
        <w:spacing w:line="400" w:lineRule="exact"/>
        <w:ind w:firstLine="720" w:firstLineChars="200"/>
        <w:jc w:val="center"/>
        <w:rPr>
          <w:rFonts w:ascii="宋体" w:hAnsi="宋体" w:cs="宋体"/>
          <w:bCs/>
          <w:color w:val="000000"/>
          <w:sz w:val="36"/>
          <w:szCs w:val="36"/>
          <w:u w:val="single"/>
          <w:shd w:val="clear" w:color="auto" w:fill="FFFFFF"/>
        </w:rPr>
      </w:pPr>
    </w:p>
    <w:p>
      <w:pPr>
        <w:spacing w:line="400" w:lineRule="exact"/>
        <w:ind w:firstLine="720" w:firstLineChars="200"/>
        <w:jc w:val="center"/>
        <w:rPr>
          <w:rFonts w:ascii="宋体" w:hAnsi="宋体" w:cs="宋体"/>
          <w:bCs/>
          <w:color w:val="000000"/>
          <w:sz w:val="36"/>
          <w:szCs w:val="36"/>
          <w:u w:val="single"/>
          <w:shd w:val="clear" w:color="auto" w:fill="FFFFFF"/>
        </w:rPr>
      </w:pPr>
    </w:p>
    <w:p>
      <w:pPr>
        <w:spacing w:line="400" w:lineRule="exact"/>
        <w:ind w:firstLine="720" w:firstLineChars="200"/>
        <w:jc w:val="center"/>
        <w:rPr>
          <w:rFonts w:ascii="宋体" w:hAnsi="宋体" w:cs="宋体"/>
          <w:bCs/>
          <w:color w:val="000000"/>
          <w:sz w:val="36"/>
          <w:szCs w:val="36"/>
          <w:u w:val="single"/>
          <w:shd w:val="clear" w:color="auto" w:fill="FFFFFF"/>
        </w:rPr>
      </w:pPr>
    </w:p>
    <w:p>
      <w:pPr>
        <w:spacing w:line="400" w:lineRule="exact"/>
        <w:ind w:firstLine="720" w:firstLineChars="200"/>
        <w:jc w:val="center"/>
        <w:rPr>
          <w:rFonts w:ascii="宋体" w:hAnsi="宋体" w:cs="宋体"/>
          <w:bCs/>
          <w:color w:val="000000"/>
          <w:sz w:val="36"/>
          <w:szCs w:val="36"/>
          <w:u w:val="single"/>
          <w:shd w:val="clear" w:color="auto" w:fill="FFFFFF"/>
        </w:rPr>
      </w:pPr>
    </w:p>
    <w:p>
      <w:pPr>
        <w:spacing w:line="400" w:lineRule="exact"/>
        <w:ind w:firstLine="720" w:firstLineChars="200"/>
        <w:jc w:val="center"/>
        <w:rPr>
          <w:rFonts w:ascii="宋体" w:hAnsi="宋体" w:cs="宋体"/>
          <w:bCs/>
          <w:color w:val="000000"/>
          <w:sz w:val="36"/>
          <w:szCs w:val="36"/>
          <w:u w:val="single"/>
          <w:shd w:val="clear" w:color="auto" w:fill="FFFFFF"/>
        </w:rPr>
      </w:pPr>
    </w:p>
    <w:p>
      <w:pPr>
        <w:spacing w:line="400" w:lineRule="exact"/>
        <w:ind w:firstLine="720" w:firstLineChars="200"/>
        <w:jc w:val="center"/>
        <w:rPr>
          <w:rFonts w:ascii="宋体" w:hAnsi="宋体" w:cs="宋体"/>
          <w:bCs/>
          <w:color w:val="000000"/>
          <w:sz w:val="36"/>
          <w:szCs w:val="36"/>
          <w:u w:val="single"/>
          <w:shd w:val="clear" w:color="auto" w:fill="FFFFFF"/>
        </w:rPr>
      </w:pPr>
    </w:p>
    <w:p>
      <w:pPr>
        <w:spacing w:line="400" w:lineRule="exact"/>
        <w:ind w:firstLine="720" w:firstLineChars="200"/>
        <w:jc w:val="center"/>
        <w:rPr>
          <w:rFonts w:ascii="宋体" w:hAnsi="宋体" w:cs="宋体"/>
          <w:bCs/>
          <w:color w:val="000000"/>
          <w:sz w:val="36"/>
          <w:szCs w:val="36"/>
          <w:u w:val="single"/>
          <w:shd w:val="clear" w:color="auto" w:fill="FFFFFF"/>
        </w:rPr>
      </w:pPr>
    </w:p>
    <w:p>
      <w:pPr>
        <w:spacing w:line="400" w:lineRule="exact"/>
        <w:ind w:firstLine="720" w:firstLineChars="200"/>
        <w:jc w:val="center"/>
        <w:rPr>
          <w:rFonts w:ascii="宋体" w:hAnsi="宋体" w:cs="宋体"/>
          <w:bCs/>
          <w:color w:val="000000"/>
          <w:sz w:val="36"/>
          <w:szCs w:val="36"/>
          <w:u w:val="single"/>
          <w:shd w:val="clear" w:color="auto" w:fill="FFFFFF"/>
        </w:rPr>
      </w:pPr>
    </w:p>
    <w:p>
      <w:pPr>
        <w:spacing w:line="400" w:lineRule="exact"/>
        <w:ind w:firstLine="720" w:firstLineChars="200"/>
        <w:jc w:val="center"/>
        <w:rPr>
          <w:rFonts w:ascii="宋体" w:hAnsi="宋体" w:cs="宋体"/>
          <w:bCs/>
          <w:color w:val="000000"/>
          <w:sz w:val="36"/>
          <w:szCs w:val="36"/>
          <w:u w:val="single"/>
          <w:shd w:val="clear" w:color="auto" w:fill="FFFFFF"/>
        </w:rPr>
      </w:pPr>
    </w:p>
    <w:p>
      <w:pPr>
        <w:spacing w:line="400" w:lineRule="exact"/>
        <w:ind w:firstLine="720" w:firstLineChars="200"/>
        <w:jc w:val="center"/>
        <w:rPr>
          <w:rFonts w:ascii="宋体" w:hAnsi="宋体" w:cs="宋体"/>
          <w:bCs/>
          <w:color w:val="000000"/>
          <w:sz w:val="36"/>
          <w:szCs w:val="36"/>
          <w:u w:val="single"/>
          <w:shd w:val="clear" w:color="auto" w:fill="FFFFFF"/>
        </w:rPr>
      </w:pPr>
    </w:p>
    <w:p>
      <w:pPr>
        <w:spacing w:line="400" w:lineRule="exact"/>
        <w:ind w:firstLine="720" w:firstLineChars="200"/>
        <w:jc w:val="center"/>
        <w:rPr>
          <w:rFonts w:ascii="宋体" w:hAnsi="宋体" w:cs="宋体"/>
          <w:bCs/>
          <w:color w:val="000000"/>
          <w:sz w:val="36"/>
          <w:szCs w:val="36"/>
          <w:u w:val="single"/>
          <w:shd w:val="clear" w:color="auto" w:fill="FFFFFF"/>
        </w:rPr>
      </w:pPr>
    </w:p>
    <w:p>
      <w:pPr>
        <w:spacing w:line="400" w:lineRule="exact"/>
        <w:ind w:firstLine="720" w:firstLineChars="200"/>
        <w:jc w:val="center"/>
        <w:rPr>
          <w:rFonts w:ascii="宋体" w:hAnsi="宋体" w:cs="宋体"/>
          <w:bCs/>
          <w:color w:val="000000"/>
          <w:sz w:val="36"/>
          <w:szCs w:val="36"/>
          <w:u w:val="single"/>
          <w:shd w:val="clear" w:color="auto" w:fill="FFFFFF"/>
        </w:rPr>
      </w:pPr>
    </w:p>
    <w:p>
      <w:pPr>
        <w:spacing w:line="400" w:lineRule="exact"/>
        <w:ind w:firstLine="720" w:firstLineChars="200"/>
        <w:jc w:val="center"/>
        <w:rPr>
          <w:rFonts w:ascii="宋体" w:hAnsi="宋体" w:cs="宋体"/>
          <w:bCs/>
          <w:color w:val="000000"/>
          <w:sz w:val="36"/>
          <w:szCs w:val="36"/>
          <w:u w:val="single"/>
          <w:shd w:val="clear" w:color="auto" w:fill="FFFFFF"/>
        </w:rPr>
      </w:pPr>
    </w:p>
    <w:p>
      <w:pPr>
        <w:spacing w:line="400" w:lineRule="exact"/>
        <w:ind w:firstLine="720" w:firstLineChars="200"/>
        <w:jc w:val="center"/>
        <w:rPr>
          <w:rFonts w:ascii="宋体" w:hAnsi="宋体" w:cs="宋体"/>
          <w:bCs/>
          <w:color w:val="000000"/>
          <w:sz w:val="36"/>
          <w:szCs w:val="36"/>
          <w:u w:val="single"/>
          <w:shd w:val="clear" w:color="auto" w:fill="FFFFFF"/>
        </w:rPr>
      </w:pPr>
    </w:p>
    <w:p>
      <w:pPr>
        <w:spacing w:line="400" w:lineRule="exact"/>
        <w:ind w:firstLine="720" w:firstLineChars="200"/>
        <w:jc w:val="center"/>
        <w:rPr>
          <w:rFonts w:ascii="宋体" w:hAnsi="宋体" w:cs="宋体"/>
          <w:bCs/>
          <w:color w:val="000000"/>
          <w:sz w:val="36"/>
          <w:szCs w:val="36"/>
          <w:u w:val="single"/>
          <w:shd w:val="clear" w:color="auto" w:fill="FFFFFF"/>
        </w:rPr>
      </w:pPr>
    </w:p>
    <w:p>
      <w:pPr>
        <w:spacing w:line="400" w:lineRule="exact"/>
        <w:ind w:firstLine="720" w:firstLineChars="200"/>
        <w:jc w:val="center"/>
        <w:rPr>
          <w:rFonts w:ascii="宋体" w:hAnsi="宋体" w:cs="宋体"/>
          <w:bCs/>
          <w:color w:val="000000"/>
          <w:sz w:val="36"/>
          <w:szCs w:val="36"/>
          <w:u w:val="single"/>
          <w:shd w:val="clear" w:color="auto" w:fill="FFFFFF"/>
        </w:rPr>
      </w:pPr>
    </w:p>
    <w:p>
      <w:pPr>
        <w:spacing w:line="400" w:lineRule="exact"/>
        <w:ind w:firstLine="720" w:firstLineChars="200"/>
        <w:jc w:val="center"/>
        <w:rPr>
          <w:rFonts w:ascii="宋体" w:hAnsi="宋体" w:cs="宋体"/>
          <w:bCs/>
          <w:color w:val="000000"/>
          <w:sz w:val="36"/>
          <w:szCs w:val="36"/>
          <w:u w:val="single"/>
          <w:shd w:val="clear" w:color="auto" w:fill="FFFFFF"/>
        </w:rPr>
      </w:pPr>
    </w:p>
    <w:p>
      <w:pPr>
        <w:spacing w:line="400" w:lineRule="exact"/>
        <w:ind w:firstLine="720" w:firstLineChars="200"/>
        <w:jc w:val="center"/>
        <w:rPr>
          <w:rFonts w:ascii="宋体" w:hAnsi="宋体" w:cs="宋体"/>
          <w:bCs/>
          <w:color w:val="000000"/>
          <w:sz w:val="36"/>
          <w:szCs w:val="36"/>
          <w:u w:val="single"/>
          <w:shd w:val="clear" w:color="auto" w:fill="FFFFFF"/>
        </w:rPr>
      </w:pPr>
    </w:p>
    <w:p>
      <w:pPr>
        <w:spacing w:line="400" w:lineRule="exact"/>
        <w:ind w:firstLine="720" w:firstLineChars="200"/>
        <w:jc w:val="center"/>
        <w:rPr>
          <w:rFonts w:ascii="宋体" w:hAnsi="宋体" w:cs="宋体"/>
          <w:bCs/>
          <w:color w:val="000000"/>
          <w:sz w:val="36"/>
          <w:szCs w:val="36"/>
          <w:u w:val="single"/>
          <w:shd w:val="clear" w:color="auto" w:fill="FFFFFF"/>
        </w:rPr>
      </w:pPr>
    </w:p>
    <w:p>
      <w:pPr>
        <w:spacing w:line="400" w:lineRule="exact"/>
        <w:ind w:firstLine="720" w:firstLineChars="200"/>
        <w:jc w:val="center"/>
        <w:rPr>
          <w:rFonts w:ascii="宋体" w:hAnsi="宋体" w:cs="宋体"/>
          <w:bCs/>
          <w:color w:val="000000"/>
          <w:sz w:val="36"/>
          <w:szCs w:val="36"/>
          <w:u w:val="single"/>
          <w:shd w:val="clear" w:color="auto" w:fill="FFFFFF"/>
        </w:rPr>
      </w:pPr>
    </w:p>
    <w:p>
      <w:pPr>
        <w:spacing w:line="400" w:lineRule="exact"/>
        <w:ind w:firstLine="720" w:firstLineChars="200"/>
        <w:jc w:val="center"/>
        <w:rPr>
          <w:rFonts w:ascii="宋体" w:hAnsi="宋体" w:cs="宋体"/>
          <w:bCs/>
          <w:color w:val="000000"/>
          <w:sz w:val="36"/>
          <w:szCs w:val="36"/>
          <w:u w:val="single"/>
          <w:shd w:val="clear" w:color="auto" w:fill="FFFFFF"/>
        </w:rPr>
      </w:pPr>
    </w:p>
    <w:p>
      <w:pPr>
        <w:spacing w:line="400" w:lineRule="exact"/>
        <w:ind w:firstLine="720" w:firstLineChars="200"/>
        <w:jc w:val="center"/>
        <w:rPr>
          <w:rFonts w:ascii="宋体" w:hAnsi="宋体" w:cs="宋体"/>
          <w:bCs/>
          <w:color w:val="000000"/>
          <w:sz w:val="36"/>
          <w:szCs w:val="36"/>
          <w:u w:val="single"/>
          <w:shd w:val="clear" w:color="auto" w:fill="FFFFFF"/>
        </w:rPr>
      </w:pPr>
    </w:p>
    <w:p>
      <w:pPr>
        <w:spacing w:line="400" w:lineRule="exact"/>
        <w:ind w:firstLine="720" w:firstLineChars="200"/>
        <w:jc w:val="center"/>
        <w:rPr>
          <w:rFonts w:ascii="宋体" w:hAnsi="宋体" w:cs="宋体"/>
          <w:bCs/>
          <w:color w:val="000000"/>
          <w:sz w:val="36"/>
          <w:szCs w:val="36"/>
          <w:u w:val="single"/>
          <w:shd w:val="clear" w:color="auto" w:fill="FFFFFF"/>
        </w:rPr>
      </w:pPr>
    </w:p>
    <w:p>
      <w:pPr>
        <w:spacing w:line="400" w:lineRule="exact"/>
        <w:ind w:firstLine="720" w:firstLineChars="200"/>
        <w:jc w:val="center"/>
        <w:rPr>
          <w:rFonts w:ascii="宋体" w:hAnsi="宋体" w:cs="宋体"/>
          <w:bCs/>
          <w:color w:val="000000"/>
          <w:sz w:val="36"/>
          <w:szCs w:val="36"/>
          <w:u w:val="single"/>
          <w:shd w:val="clear" w:color="auto" w:fill="FFFFFF"/>
        </w:rPr>
      </w:pPr>
    </w:p>
    <w:p>
      <w:pPr>
        <w:spacing w:line="400" w:lineRule="exact"/>
        <w:ind w:firstLine="720" w:firstLineChars="200"/>
        <w:jc w:val="center"/>
        <w:rPr>
          <w:rFonts w:ascii="宋体" w:hAnsi="宋体" w:cs="宋体"/>
          <w:bCs/>
          <w:color w:val="000000"/>
          <w:sz w:val="36"/>
          <w:szCs w:val="36"/>
          <w:u w:val="single"/>
          <w:shd w:val="clear" w:color="auto" w:fill="FFFFFF"/>
        </w:rPr>
      </w:pPr>
    </w:p>
    <w:p>
      <w:pPr>
        <w:spacing w:line="400" w:lineRule="exact"/>
        <w:jc w:val="both"/>
        <w:rPr>
          <w:rFonts w:ascii="宋体" w:hAnsi="宋体" w:cs="宋体"/>
          <w:bCs/>
          <w:color w:val="000000"/>
          <w:sz w:val="36"/>
          <w:szCs w:val="36"/>
          <w:u w:val="single"/>
          <w:shd w:val="clear" w:color="auto" w:fill="FFFFFF"/>
        </w:rPr>
      </w:pPr>
    </w:p>
    <w:p>
      <w:pPr>
        <w:spacing w:line="400" w:lineRule="exact"/>
        <w:jc w:val="center"/>
        <w:outlineLvl w:val="1"/>
        <w:rPr>
          <w:rFonts w:hint="eastAsia" w:ascii="宋体" w:hAnsi="宋体" w:eastAsia="宋体"/>
          <w:b/>
          <w:sz w:val="36"/>
          <w:szCs w:val="36"/>
          <w:highlight w:val="red"/>
          <w:lang w:eastAsia="zh-CN"/>
        </w:rPr>
      </w:pPr>
      <w:bookmarkStart w:id="34" w:name="_Toc17994"/>
      <w:bookmarkStart w:id="35" w:name="_Toc28207"/>
      <w:bookmarkStart w:id="36" w:name="_Toc20523"/>
      <w:r>
        <w:rPr>
          <w:rFonts w:hint="eastAsia" w:ascii="黑体" w:hAnsi="黑体" w:eastAsia="黑体"/>
          <w:sz w:val="40"/>
          <w:szCs w:val="40"/>
          <w:u w:val="single"/>
          <w:lang w:eastAsia="zh-CN"/>
        </w:rPr>
        <w:t>昌都市第五高级中学</w:t>
      </w:r>
      <w:r>
        <w:rPr>
          <w:rFonts w:hint="eastAsia" w:ascii="黑体" w:hAnsi="黑体" w:eastAsia="黑体"/>
          <w:sz w:val="40"/>
          <w:szCs w:val="40"/>
          <w:u w:val="single"/>
          <w:lang w:val="en-US" w:eastAsia="zh-CN"/>
        </w:rPr>
        <w:t>2024高三教师慰问</w:t>
      </w:r>
      <w:r>
        <w:rPr>
          <w:rFonts w:hint="eastAsia" w:ascii="黑体" w:hAnsi="黑体" w:eastAsia="黑体"/>
          <w:sz w:val="40"/>
          <w:szCs w:val="40"/>
          <w:u w:val="single"/>
          <w:lang w:eastAsia="zh-CN"/>
        </w:rPr>
        <w:t>项目</w:t>
      </w:r>
    </w:p>
    <w:bookmarkEnd w:id="34"/>
    <w:bookmarkEnd w:id="35"/>
    <w:bookmarkEnd w:id="36"/>
    <w:p>
      <w:pPr>
        <w:spacing w:line="700" w:lineRule="exact"/>
        <w:rPr>
          <w:rFonts w:ascii="黑体" w:hAnsi="黑体" w:eastAsia="黑体"/>
          <w:sz w:val="36"/>
          <w:szCs w:val="30"/>
        </w:rPr>
      </w:pPr>
    </w:p>
    <w:p>
      <w:pPr>
        <w:spacing w:line="700" w:lineRule="exact"/>
        <w:jc w:val="center"/>
        <w:rPr>
          <w:rFonts w:hint="default" w:ascii="黑体" w:hAnsi="黑体" w:eastAsia="黑体"/>
          <w:sz w:val="36"/>
          <w:szCs w:val="30"/>
          <w:u w:val="single"/>
          <w:lang w:val="en-US" w:eastAsia="zh-CN"/>
        </w:rPr>
      </w:pPr>
      <w:r>
        <w:rPr>
          <w:rFonts w:hint="eastAsia" w:ascii="黑体" w:hAnsi="黑体" w:eastAsia="黑体"/>
          <w:sz w:val="36"/>
          <w:szCs w:val="30"/>
        </w:rPr>
        <w:t>项 目 号：</w:t>
      </w:r>
      <w:r>
        <w:rPr>
          <w:rFonts w:hint="eastAsia" w:ascii="黑体" w:hAnsi="黑体" w:eastAsia="黑体"/>
          <w:sz w:val="36"/>
          <w:szCs w:val="30"/>
          <w:u w:val="single"/>
          <w:lang w:val="en-US" w:eastAsia="zh-CN"/>
        </w:rPr>
        <w:t>CDWG</w:t>
      </w:r>
      <w:r>
        <w:rPr>
          <w:rFonts w:hint="eastAsia" w:ascii="黑体" w:hAnsi="黑体" w:eastAsia="黑体"/>
          <w:sz w:val="36"/>
          <w:szCs w:val="30"/>
          <w:u w:val="single"/>
        </w:rPr>
        <w:t>-</w:t>
      </w:r>
      <w:r>
        <w:rPr>
          <w:rFonts w:hint="eastAsia" w:ascii="黑体" w:hAnsi="黑体" w:eastAsia="黑体"/>
          <w:sz w:val="36"/>
          <w:szCs w:val="30"/>
          <w:u w:val="single"/>
          <w:lang w:val="en-US" w:eastAsia="zh-CN"/>
        </w:rPr>
        <w:t>HQ</w:t>
      </w:r>
      <w:r>
        <w:rPr>
          <w:rFonts w:hint="eastAsia" w:ascii="黑体" w:hAnsi="黑体" w:eastAsia="黑体"/>
          <w:sz w:val="36"/>
          <w:szCs w:val="30"/>
          <w:u w:val="single"/>
        </w:rPr>
        <w:t>-202</w:t>
      </w:r>
      <w:r>
        <w:rPr>
          <w:rFonts w:hint="eastAsia" w:ascii="黑体" w:hAnsi="黑体" w:eastAsia="黑体"/>
          <w:sz w:val="36"/>
          <w:szCs w:val="30"/>
          <w:u w:val="single"/>
          <w:lang w:val="en-US" w:eastAsia="zh-CN"/>
        </w:rPr>
        <w:t>4</w:t>
      </w:r>
      <w:r>
        <w:rPr>
          <w:rFonts w:hint="eastAsia" w:ascii="黑体" w:hAnsi="黑体" w:eastAsia="黑体"/>
          <w:sz w:val="36"/>
          <w:szCs w:val="30"/>
          <w:u w:val="single"/>
        </w:rPr>
        <w:t>00</w:t>
      </w:r>
      <w:r>
        <w:rPr>
          <w:rFonts w:hint="eastAsia" w:ascii="黑体" w:hAnsi="黑体" w:eastAsia="黑体"/>
          <w:sz w:val="36"/>
          <w:szCs w:val="30"/>
          <w:u w:val="single"/>
          <w:lang w:val="en-US" w:eastAsia="zh-CN"/>
        </w:rPr>
        <w:t>4</w:t>
      </w:r>
    </w:p>
    <w:p>
      <w:pPr>
        <w:pStyle w:val="9"/>
        <w:spacing w:line="360" w:lineRule="auto"/>
        <w:jc w:val="center"/>
        <w:rPr>
          <w:rFonts w:hAnsi="宋体"/>
          <w:b/>
          <w:szCs w:val="28"/>
        </w:rPr>
      </w:pPr>
    </w:p>
    <w:p>
      <w:pPr>
        <w:pStyle w:val="9"/>
        <w:tabs>
          <w:tab w:val="left" w:pos="1260"/>
        </w:tabs>
        <w:spacing w:line="360" w:lineRule="auto"/>
        <w:jc w:val="center"/>
        <w:rPr>
          <w:rFonts w:hAnsi="宋体"/>
          <w:b/>
          <w:spacing w:val="100"/>
          <w:w w:val="110"/>
          <w:kern w:val="0"/>
          <w:sz w:val="48"/>
          <w:szCs w:val="48"/>
        </w:rPr>
      </w:pPr>
    </w:p>
    <w:p>
      <w:pPr>
        <w:pStyle w:val="9"/>
        <w:tabs>
          <w:tab w:val="left" w:pos="1260"/>
        </w:tabs>
        <w:spacing w:line="360" w:lineRule="auto"/>
        <w:jc w:val="center"/>
        <w:rPr>
          <w:rFonts w:hAnsi="宋体"/>
          <w:b/>
          <w:spacing w:val="100"/>
          <w:w w:val="110"/>
          <w:kern w:val="0"/>
          <w:sz w:val="48"/>
          <w:szCs w:val="48"/>
        </w:rPr>
      </w:pPr>
    </w:p>
    <w:p>
      <w:pPr>
        <w:pStyle w:val="9"/>
        <w:tabs>
          <w:tab w:val="left" w:pos="1260"/>
        </w:tabs>
        <w:spacing w:line="360" w:lineRule="auto"/>
        <w:jc w:val="center"/>
        <w:rPr>
          <w:rFonts w:hAnsi="宋体"/>
          <w:b/>
          <w:spacing w:val="100"/>
          <w:w w:val="110"/>
          <w:sz w:val="48"/>
          <w:szCs w:val="48"/>
        </w:rPr>
      </w:pPr>
      <w:r>
        <w:rPr>
          <w:rFonts w:hint="eastAsia" w:hAnsi="宋体"/>
          <w:b/>
          <w:spacing w:val="100"/>
          <w:w w:val="110"/>
          <w:kern w:val="0"/>
          <w:sz w:val="48"/>
          <w:szCs w:val="48"/>
        </w:rPr>
        <w:t>询比文件</w:t>
      </w:r>
    </w:p>
    <w:p>
      <w:pPr>
        <w:pStyle w:val="9"/>
        <w:spacing w:line="360" w:lineRule="auto"/>
        <w:jc w:val="center"/>
        <w:rPr>
          <w:rFonts w:hAnsi="宋体"/>
          <w:b/>
        </w:rPr>
      </w:pPr>
    </w:p>
    <w:p>
      <w:pPr>
        <w:pStyle w:val="9"/>
        <w:spacing w:line="360" w:lineRule="auto"/>
        <w:jc w:val="center"/>
        <w:rPr>
          <w:rFonts w:hAnsi="宋体"/>
          <w:b/>
        </w:rPr>
      </w:pPr>
    </w:p>
    <w:p>
      <w:pPr>
        <w:pStyle w:val="9"/>
        <w:spacing w:line="360" w:lineRule="auto"/>
        <w:ind w:firstLine="967" w:firstLineChars="344"/>
        <w:rPr>
          <w:rFonts w:hAnsi="宋体"/>
          <w:b/>
          <w:szCs w:val="28"/>
          <w:u w:val="single"/>
        </w:rPr>
      </w:pPr>
    </w:p>
    <w:p>
      <w:pPr>
        <w:pStyle w:val="9"/>
        <w:spacing w:line="360" w:lineRule="auto"/>
        <w:ind w:firstLine="843" w:firstLineChars="300"/>
        <w:rPr>
          <w:rFonts w:hAnsi="宋体"/>
          <w:b/>
        </w:rPr>
      </w:pPr>
    </w:p>
    <w:p>
      <w:pPr>
        <w:pStyle w:val="9"/>
        <w:spacing w:line="360" w:lineRule="auto"/>
        <w:ind w:firstLine="843" w:firstLineChars="300"/>
        <w:rPr>
          <w:rFonts w:hAnsi="宋体"/>
          <w:b/>
        </w:rPr>
      </w:pPr>
    </w:p>
    <w:p>
      <w:pPr>
        <w:pStyle w:val="8"/>
        <w:spacing w:line="360" w:lineRule="auto"/>
        <w:ind w:firstLine="967" w:firstLineChars="344"/>
        <w:outlineLvl w:val="1"/>
        <w:rPr>
          <w:rFonts w:ascii="宋体" w:hAnsi="宋体"/>
          <w:b/>
          <w:sz w:val="28"/>
          <w:szCs w:val="28"/>
        </w:rPr>
      </w:pPr>
      <w:bookmarkStart w:id="37" w:name="_Toc3401"/>
      <w:bookmarkStart w:id="38" w:name="_Toc31723"/>
      <w:bookmarkStart w:id="39" w:name="_Toc25848"/>
      <w:r>
        <w:rPr>
          <w:rFonts w:hint="eastAsia" w:ascii="宋体" w:hAnsi="宋体"/>
          <w:b/>
          <w:sz w:val="28"/>
          <w:szCs w:val="28"/>
        </w:rPr>
        <w:t>供应商名称：</w:t>
      </w:r>
      <w:r>
        <w:rPr>
          <w:rFonts w:hint="eastAsia" w:ascii="宋体" w:hAnsi="宋体"/>
          <w:b/>
          <w:sz w:val="28"/>
          <w:szCs w:val="28"/>
          <w:u w:val="single"/>
        </w:rPr>
        <w:t xml:space="preserve">                </w:t>
      </w:r>
      <w:r>
        <w:rPr>
          <w:rFonts w:hint="eastAsia" w:ascii="宋体" w:hAnsi="宋体"/>
          <w:b/>
          <w:sz w:val="28"/>
          <w:szCs w:val="28"/>
        </w:rPr>
        <w:t>（盖章）</w:t>
      </w:r>
      <w:bookmarkEnd w:id="37"/>
      <w:bookmarkEnd w:id="38"/>
      <w:bookmarkEnd w:id="39"/>
    </w:p>
    <w:p>
      <w:pPr>
        <w:pStyle w:val="8"/>
        <w:spacing w:line="360" w:lineRule="auto"/>
        <w:ind w:firstLine="967" w:firstLineChars="344"/>
        <w:outlineLvl w:val="1"/>
        <w:rPr>
          <w:rFonts w:ascii="宋体" w:hAnsi="宋体"/>
          <w:b/>
          <w:sz w:val="28"/>
          <w:szCs w:val="28"/>
        </w:rPr>
      </w:pPr>
      <w:bookmarkStart w:id="40" w:name="_Toc4173"/>
      <w:bookmarkStart w:id="41" w:name="_Toc8280"/>
      <w:bookmarkStart w:id="42" w:name="_Toc14912"/>
      <w:r>
        <w:rPr>
          <w:rFonts w:hint="eastAsia" w:ascii="宋体" w:hAnsi="宋体"/>
          <w:b/>
          <w:sz w:val="28"/>
          <w:szCs w:val="28"/>
        </w:rPr>
        <w:t>法定代表人或委托代理人：</w:t>
      </w:r>
      <w:r>
        <w:rPr>
          <w:rFonts w:hint="eastAsia" w:ascii="宋体" w:hAnsi="宋体"/>
          <w:b/>
          <w:sz w:val="28"/>
          <w:szCs w:val="28"/>
          <w:u w:val="single"/>
        </w:rPr>
        <w:t xml:space="preserve">          </w:t>
      </w:r>
      <w:r>
        <w:rPr>
          <w:rFonts w:hint="eastAsia" w:ascii="宋体" w:hAnsi="宋体"/>
          <w:b/>
          <w:sz w:val="28"/>
          <w:szCs w:val="28"/>
        </w:rPr>
        <w:t>（签字）</w:t>
      </w:r>
      <w:bookmarkEnd w:id="40"/>
      <w:bookmarkEnd w:id="41"/>
      <w:bookmarkEnd w:id="42"/>
    </w:p>
    <w:p>
      <w:pPr>
        <w:pStyle w:val="8"/>
        <w:spacing w:line="360" w:lineRule="auto"/>
        <w:ind w:firstLine="967" w:firstLineChars="344"/>
        <w:outlineLvl w:val="1"/>
        <w:rPr>
          <w:rFonts w:ascii="宋体" w:hAnsi="宋体"/>
          <w:b/>
          <w:sz w:val="28"/>
          <w:szCs w:val="28"/>
        </w:rPr>
      </w:pPr>
      <w:bookmarkStart w:id="43" w:name="_Toc25297"/>
      <w:bookmarkStart w:id="44" w:name="_Toc13102"/>
      <w:bookmarkStart w:id="45" w:name="_Toc16082"/>
      <w:r>
        <w:rPr>
          <w:rFonts w:hint="eastAsia" w:ascii="宋体" w:hAnsi="宋体"/>
          <w:b/>
          <w:sz w:val="28"/>
          <w:szCs w:val="28"/>
        </w:rPr>
        <w:t>日期：</w:t>
      </w:r>
      <w:r>
        <w:rPr>
          <w:rFonts w:hint="eastAsia" w:ascii="宋体" w:hAnsi="宋体"/>
          <w:b/>
          <w:sz w:val="28"/>
          <w:szCs w:val="28"/>
          <w:u w:val="single"/>
        </w:rPr>
        <w:t xml:space="preserve">             </w:t>
      </w:r>
      <w:r>
        <w:rPr>
          <w:rFonts w:hint="eastAsia" w:ascii="宋体" w:hAnsi="宋体"/>
          <w:b/>
          <w:sz w:val="28"/>
          <w:szCs w:val="28"/>
        </w:rPr>
        <w:t>年</w:t>
      </w:r>
      <w:r>
        <w:rPr>
          <w:rFonts w:hint="eastAsia" w:ascii="宋体" w:hAnsi="宋体"/>
          <w:b/>
          <w:sz w:val="28"/>
          <w:szCs w:val="28"/>
          <w:u w:val="single"/>
        </w:rPr>
        <w:t xml:space="preserve">      </w:t>
      </w:r>
      <w:r>
        <w:rPr>
          <w:rFonts w:hint="eastAsia" w:ascii="宋体" w:hAnsi="宋体"/>
          <w:b/>
          <w:sz w:val="28"/>
          <w:szCs w:val="28"/>
        </w:rPr>
        <w:t>月</w:t>
      </w:r>
      <w:r>
        <w:rPr>
          <w:rFonts w:hint="eastAsia" w:ascii="宋体" w:hAnsi="宋体"/>
          <w:b/>
          <w:sz w:val="28"/>
          <w:szCs w:val="28"/>
          <w:u w:val="single"/>
        </w:rPr>
        <w:t xml:space="preserve">      </w:t>
      </w:r>
      <w:r>
        <w:rPr>
          <w:rFonts w:hint="eastAsia" w:ascii="宋体" w:hAnsi="宋体"/>
          <w:b/>
          <w:sz w:val="28"/>
          <w:szCs w:val="28"/>
        </w:rPr>
        <w:t>日</w:t>
      </w:r>
      <w:bookmarkEnd w:id="43"/>
      <w:bookmarkEnd w:id="44"/>
      <w:bookmarkEnd w:id="45"/>
    </w:p>
    <w:p>
      <w:pPr>
        <w:rPr>
          <w:rFonts w:ascii="宋体" w:hAnsi="宋体" w:cs="宋体"/>
          <w:color w:val="FF0000"/>
          <w:sz w:val="24"/>
          <w:szCs w:val="24"/>
        </w:rPr>
      </w:pPr>
    </w:p>
    <w:p>
      <w:pPr>
        <w:spacing w:line="312" w:lineRule="auto"/>
        <w:jc w:val="center"/>
        <w:rPr>
          <w:rFonts w:ascii="宋体" w:hAnsi="宋体" w:cs="宋体"/>
          <w:b/>
          <w:szCs w:val="28"/>
        </w:rPr>
      </w:pPr>
    </w:p>
    <w:p>
      <w:pPr>
        <w:jc w:val="center"/>
        <w:rPr>
          <w:rFonts w:ascii="宋体" w:hAnsi="宋体"/>
          <w:sz w:val="30"/>
          <w:szCs w:val="30"/>
        </w:rPr>
      </w:pPr>
      <w:bookmarkStart w:id="46" w:name="_Toc20755"/>
    </w:p>
    <w:p>
      <w:pPr>
        <w:jc w:val="center"/>
        <w:rPr>
          <w:rFonts w:ascii="宋体" w:hAnsi="宋体"/>
          <w:sz w:val="30"/>
          <w:szCs w:val="30"/>
        </w:rPr>
      </w:pPr>
    </w:p>
    <w:p>
      <w:pPr>
        <w:jc w:val="center"/>
        <w:rPr>
          <w:rFonts w:ascii="宋体" w:hAnsi="宋体"/>
          <w:sz w:val="30"/>
          <w:szCs w:val="30"/>
        </w:rPr>
      </w:pPr>
    </w:p>
    <w:p>
      <w:pPr>
        <w:jc w:val="center"/>
        <w:rPr>
          <w:rFonts w:ascii="宋体" w:hAnsi="宋体"/>
          <w:sz w:val="30"/>
          <w:szCs w:val="30"/>
        </w:rPr>
      </w:pPr>
    </w:p>
    <w:p>
      <w:pPr>
        <w:jc w:val="center"/>
        <w:rPr>
          <w:rFonts w:ascii="宋体" w:hAnsi="宋体"/>
          <w:sz w:val="30"/>
          <w:szCs w:val="30"/>
        </w:rPr>
      </w:pPr>
    </w:p>
    <w:p>
      <w:pPr>
        <w:jc w:val="center"/>
        <w:rPr>
          <w:rFonts w:ascii="宋体" w:hAnsi="宋体"/>
          <w:sz w:val="30"/>
          <w:szCs w:val="30"/>
        </w:rPr>
      </w:pPr>
    </w:p>
    <w:p>
      <w:pPr>
        <w:jc w:val="center"/>
        <w:rPr>
          <w:rFonts w:ascii="宋体" w:hAnsi="宋体"/>
          <w:sz w:val="30"/>
          <w:szCs w:val="30"/>
        </w:rPr>
      </w:pPr>
    </w:p>
    <w:p>
      <w:pPr>
        <w:jc w:val="center"/>
        <w:rPr>
          <w:rFonts w:ascii="宋体" w:hAnsi="宋体"/>
          <w:sz w:val="30"/>
          <w:szCs w:val="30"/>
        </w:rPr>
      </w:pPr>
    </w:p>
    <w:p>
      <w:pPr>
        <w:jc w:val="center"/>
        <w:rPr>
          <w:rFonts w:ascii="宋体" w:hAnsi="宋体"/>
          <w:sz w:val="30"/>
          <w:szCs w:val="30"/>
        </w:rPr>
      </w:pPr>
    </w:p>
    <w:p>
      <w:pPr>
        <w:jc w:val="center"/>
        <w:rPr>
          <w:rFonts w:ascii="宋体" w:hAnsi="宋体"/>
          <w:sz w:val="30"/>
          <w:szCs w:val="30"/>
        </w:rPr>
      </w:pPr>
    </w:p>
    <w:p>
      <w:pPr>
        <w:jc w:val="center"/>
        <w:rPr>
          <w:sz w:val="30"/>
          <w:szCs w:val="30"/>
        </w:rPr>
      </w:pPr>
      <w:r>
        <w:rPr>
          <w:rFonts w:ascii="宋体" w:hAnsi="宋体"/>
          <w:sz w:val="30"/>
          <w:szCs w:val="30"/>
        </w:rPr>
        <w:t>目录</w:t>
      </w:r>
    </w:p>
    <w:bookmarkEnd w:id="46"/>
    <w:p>
      <w:pPr>
        <w:spacing w:line="360" w:lineRule="auto"/>
        <w:rPr>
          <w:rFonts w:ascii="宋体" w:hAnsi="宋体" w:cs="宋体"/>
          <w:szCs w:val="21"/>
        </w:rPr>
      </w:pPr>
    </w:p>
    <w:p>
      <w:pPr>
        <w:spacing w:line="360" w:lineRule="auto"/>
        <w:rPr>
          <w:rFonts w:ascii="宋体" w:hAnsi="宋体"/>
        </w:rPr>
      </w:pPr>
    </w:p>
    <w:p>
      <w:pPr>
        <w:pStyle w:val="7"/>
        <w:rPr>
          <w:szCs w:val="21"/>
        </w:rPr>
      </w:pPr>
    </w:p>
    <w:p>
      <w:pPr>
        <w:rPr>
          <w:rFonts w:ascii="宋体" w:hAnsi="宋体"/>
          <w:szCs w:val="21"/>
        </w:rPr>
      </w:pPr>
    </w:p>
    <w:p>
      <w:pPr>
        <w:pStyle w:val="7"/>
        <w:rPr>
          <w:szCs w:val="21"/>
        </w:rPr>
      </w:pPr>
    </w:p>
    <w:p>
      <w:pPr>
        <w:rPr>
          <w:rFonts w:ascii="宋体" w:hAnsi="宋体"/>
          <w:szCs w:val="21"/>
        </w:rPr>
      </w:pPr>
    </w:p>
    <w:p>
      <w:pPr>
        <w:pStyle w:val="7"/>
        <w:rPr>
          <w:szCs w:val="21"/>
        </w:rPr>
      </w:pPr>
    </w:p>
    <w:p>
      <w:pPr>
        <w:rPr>
          <w:rFonts w:ascii="宋体" w:hAnsi="宋体"/>
          <w:szCs w:val="21"/>
        </w:rPr>
      </w:pPr>
    </w:p>
    <w:p>
      <w:pPr>
        <w:pStyle w:val="7"/>
        <w:rPr>
          <w:szCs w:val="21"/>
        </w:rPr>
      </w:pPr>
    </w:p>
    <w:p>
      <w:pPr>
        <w:rPr>
          <w:rFonts w:ascii="宋体" w:hAnsi="宋体"/>
          <w:szCs w:val="21"/>
        </w:rPr>
      </w:pPr>
    </w:p>
    <w:p>
      <w:pPr>
        <w:pStyle w:val="7"/>
        <w:rPr>
          <w:szCs w:val="21"/>
        </w:rPr>
      </w:pPr>
    </w:p>
    <w:p>
      <w:pPr>
        <w:rPr>
          <w:rFonts w:ascii="宋体" w:hAnsi="宋体"/>
          <w:szCs w:val="21"/>
        </w:rPr>
      </w:pPr>
    </w:p>
    <w:p>
      <w:pPr>
        <w:pStyle w:val="7"/>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pStyle w:val="7"/>
      </w:pPr>
    </w:p>
    <w:p/>
    <w:p>
      <w:pPr>
        <w:pStyle w:val="7"/>
      </w:pPr>
    </w:p>
    <w:p/>
    <w:p>
      <w:pPr>
        <w:pStyle w:val="7"/>
      </w:pPr>
    </w:p>
    <w:p/>
    <w:p>
      <w:pPr>
        <w:pStyle w:val="7"/>
      </w:pPr>
    </w:p>
    <w:p/>
    <w:p>
      <w:pPr>
        <w:pStyle w:val="7"/>
      </w:pPr>
    </w:p>
    <w:p>
      <w:pPr>
        <w:spacing w:line="360" w:lineRule="auto"/>
        <w:ind w:left="566" w:hanging="565" w:hangingChars="202"/>
        <w:rPr>
          <w:rFonts w:ascii="宋体" w:hAnsi="宋体"/>
          <w:szCs w:val="21"/>
          <w:u w:val="single"/>
        </w:rPr>
      </w:pPr>
      <w:r>
        <w:rPr>
          <w:rFonts w:hint="eastAsia" w:ascii="宋体" w:hAnsi="宋体"/>
          <w:szCs w:val="21"/>
        </w:rPr>
        <w:t>注：</w:t>
      </w:r>
      <w:r>
        <w:rPr>
          <w:rFonts w:hint="eastAsia" w:ascii="宋体" w:hAnsi="宋体"/>
          <w:szCs w:val="21"/>
          <w:u w:val="single"/>
        </w:rPr>
        <w:t>请投标供应商按照以下要求的格式、内容、顺序制作询比文件，并请编制目录及页码，否则可能将影响对询比文件的评价</w:t>
      </w:r>
      <w:r>
        <w:rPr>
          <w:rFonts w:hint="eastAsia" w:ascii="宋体" w:hAnsi="宋体"/>
          <w:szCs w:val="21"/>
          <w:u w:val="none"/>
        </w:rPr>
        <w:t>。</w:t>
      </w: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rPr>
          <w:rFonts w:ascii="宋体" w:hAnsi="宋体" w:cs="宋体"/>
          <w:b/>
          <w:szCs w:val="28"/>
        </w:rPr>
      </w:pPr>
    </w:p>
    <w:p>
      <w:pPr>
        <w:spacing w:line="312" w:lineRule="auto"/>
        <w:jc w:val="center"/>
        <w:rPr>
          <w:rFonts w:ascii="宋体" w:hAnsi="宋体" w:cs="宋体"/>
          <w:b/>
          <w:szCs w:val="28"/>
        </w:rPr>
      </w:pPr>
    </w:p>
    <w:p>
      <w:pPr>
        <w:numPr>
          <w:ilvl w:val="0"/>
          <w:numId w:val="3"/>
        </w:numPr>
        <w:spacing w:line="312" w:lineRule="auto"/>
        <w:rPr>
          <w:rFonts w:ascii="宋体" w:hAnsi="宋体" w:cs="宋体"/>
          <w:b/>
          <w:sz w:val="24"/>
          <w:szCs w:val="24"/>
        </w:rPr>
      </w:pPr>
      <w:r>
        <w:rPr>
          <w:rFonts w:hint="eastAsia" w:ascii="宋体" w:hAnsi="宋体" w:cs="宋体"/>
          <w:b/>
          <w:sz w:val="24"/>
          <w:szCs w:val="24"/>
        </w:rPr>
        <w:t>报价</w:t>
      </w:r>
    </w:p>
    <w:p>
      <w:pPr>
        <w:spacing w:line="312" w:lineRule="auto"/>
        <w:rPr>
          <w:rFonts w:ascii="宋体" w:hAnsi="宋体" w:cs="宋体"/>
          <w:b/>
          <w:sz w:val="24"/>
          <w:szCs w:val="24"/>
        </w:rPr>
      </w:pPr>
    </w:p>
    <w:p>
      <w:pPr>
        <w:tabs>
          <w:tab w:val="left" w:pos="6300"/>
        </w:tabs>
        <w:snapToGrid w:val="0"/>
        <w:spacing w:line="312" w:lineRule="auto"/>
        <w:ind w:firstLine="480" w:firstLineChars="200"/>
        <w:rPr>
          <w:rFonts w:ascii="宋体" w:hAnsi="宋体" w:cs="宋体"/>
          <w:bCs/>
          <w:sz w:val="24"/>
          <w:szCs w:val="24"/>
        </w:rPr>
      </w:pPr>
      <w:r>
        <w:rPr>
          <w:rFonts w:hint="eastAsia" w:ascii="宋体" w:hAnsi="宋体" w:cs="宋体"/>
          <w:bCs/>
          <w:sz w:val="24"/>
          <w:szCs w:val="24"/>
        </w:rPr>
        <w:t>（一）报价函</w:t>
      </w:r>
    </w:p>
    <w:p>
      <w:pPr>
        <w:tabs>
          <w:tab w:val="left" w:pos="6300"/>
        </w:tabs>
        <w:snapToGrid w:val="0"/>
        <w:spacing w:line="360" w:lineRule="auto"/>
        <w:jc w:val="center"/>
        <w:outlineLvl w:val="0"/>
        <w:rPr>
          <w:rFonts w:ascii="宋体" w:hAnsi="宋体" w:cs="宋体"/>
          <w:b/>
          <w:szCs w:val="28"/>
        </w:rPr>
      </w:pPr>
      <w:r>
        <w:rPr>
          <w:rFonts w:hint="eastAsia" w:ascii="宋体" w:hAnsi="宋体" w:cs="宋体"/>
          <w:b/>
          <w:szCs w:val="28"/>
        </w:rPr>
        <w:t>报价函</w:t>
      </w:r>
    </w:p>
    <w:p>
      <w:pPr>
        <w:tabs>
          <w:tab w:val="left" w:pos="6300"/>
        </w:tabs>
        <w:snapToGrid w:val="0"/>
        <w:spacing w:line="360" w:lineRule="auto"/>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我方收到____________________________（项目名称）的询比</w:t>
      </w:r>
      <w:r>
        <w:rPr>
          <w:rFonts w:ascii="宋体" w:hAnsi="宋体" w:cs="宋体"/>
          <w:sz w:val="24"/>
          <w:szCs w:val="24"/>
        </w:rPr>
        <w:t>采购</w:t>
      </w:r>
      <w:r>
        <w:rPr>
          <w:rFonts w:hint="eastAsia" w:ascii="宋体" w:hAnsi="宋体" w:cs="宋体"/>
          <w:sz w:val="24"/>
          <w:szCs w:val="24"/>
        </w:rPr>
        <w:t>文件，经详细研究，决定参加该项目的询比。</w:t>
      </w:r>
    </w:p>
    <w:p>
      <w:pPr>
        <w:tabs>
          <w:tab w:val="left" w:pos="6300"/>
        </w:tabs>
        <w:snapToGrid w:val="0"/>
        <w:spacing w:line="360" w:lineRule="auto"/>
        <w:ind w:left="14" w:leftChars="5" w:firstLine="458" w:firstLineChars="191"/>
        <w:jc w:val="left"/>
        <w:rPr>
          <w:rFonts w:ascii="宋体" w:hAnsi="宋体" w:cs="宋体"/>
          <w:sz w:val="24"/>
          <w:szCs w:val="24"/>
        </w:rPr>
      </w:pPr>
      <w:r>
        <w:rPr>
          <w:rFonts w:hint="eastAsia" w:ascii="宋体" w:hAnsi="宋体" w:cs="宋体"/>
          <w:sz w:val="24"/>
          <w:szCs w:val="24"/>
        </w:rPr>
        <w:t>1、愿意按照询比采购文件中的一切要求，提供本项目的技术服务，报价为人民币</w:t>
      </w:r>
      <w:r>
        <w:rPr>
          <w:rFonts w:hint="eastAsia" w:ascii="宋体" w:hAnsi="宋体" w:cs="宋体"/>
          <w:sz w:val="24"/>
          <w:szCs w:val="24"/>
          <w:u w:val="single"/>
        </w:rPr>
        <w:t>大写：     元整</w:t>
      </w:r>
      <w:r>
        <w:rPr>
          <w:rFonts w:hint="eastAsia" w:ascii="宋体" w:hAnsi="宋体" w:cs="宋体"/>
          <w:sz w:val="24"/>
          <w:szCs w:val="24"/>
        </w:rPr>
        <w:t>；人民币</w:t>
      </w:r>
      <w:r>
        <w:rPr>
          <w:rFonts w:hint="eastAsia" w:ascii="宋体" w:hAnsi="宋体" w:cs="宋体"/>
          <w:sz w:val="24"/>
          <w:szCs w:val="24"/>
          <w:u w:val="single"/>
        </w:rPr>
        <w:t xml:space="preserve">小写：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元</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2、我方现提交的响应文件为：响应文件电子文档壹份。</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3、我方承诺：本次询比的有效期为90天。</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4、我方完全理解和接受贵方询比</w:t>
      </w:r>
      <w:r>
        <w:rPr>
          <w:rFonts w:ascii="宋体" w:hAnsi="宋体" w:cs="宋体"/>
          <w:sz w:val="24"/>
          <w:szCs w:val="24"/>
        </w:rPr>
        <w:t>采购</w:t>
      </w:r>
      <w:r>
        <w:rPr>
          <w:rFonts w:hint="eastAsia" w:ascii="宋体" w:hAnsi="宋体" w:cs="宋体"/>
          <w:sz w:val="24"/>
          <w:szCs w:val="24"/>
        </w:rPr>
        <w:t>文件的一切规定和要求及评审办法。</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5、在整个询比</w:t>
      </w:r>
      <w:r>
        <w:rPr>
          <w:rFonts w:ascii="宋体" w:hAnsi="宋体" w:cs="宋体"/>
          <w:sz w:val="24"/>
          <w:szCs w:val="24"/>
        </w:rPr>
        <w:t>采购</w:t>
      </w:r>
      <w:r>
        <w:rPr>
          <w:rFonts w:hint="eastAsia" w:ascii="宋体" w:hAnsi="宋体" w:cs="宋体"/>
          <w:sz w:val="24"/>
          <w:szCs w:val="24"/>
        </w:rPr>
        <w:t>过程中，我方若有违规行为，接受按照平台相关规定给予惩罚。</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宋体"/>
          <w:sz w:val="24"/>
          <w:szCs w:val="28"/>
        </w:rPr>
        <w:t>我方理解，最低报价不是成交的唯一条件。</w:t>
      </w:r>
    </w:p>
    <w:p>
      <w:pPr>
        <w:pStyle w:val="7"/>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u w:val="single"/>
        </w:rPr>
      </w:pPr>
      <w:r>
        <w:rPr>
          <w:rFonts w:hint="eastAsia" w:ascii="宋体" w:hAnsi="宋体" w:cs="宋体"/>
          <w:sz w:val="24"/>
          <w:szCs w:val="24"/>
        </w:rPr>
        <w:t xml:space="preserve">                                          供应商名称（公章）：</w:t>
      </w:r>
    </w:p>
    <w:p>
      <w:pPr>
        <w:snapToGrid w:val="0"/>
        <w:spacing w:line="360" w:lineRule="auto"/>
        <w:ind w:firstLine="480" w:firstLineChars="200"/>
        <w:rPr>
          <w:rFonts w:ascii="宋体" w:hAnsi="宋体" w:cs="宋体"/>
          <w:sz w:val="24"/>
          <w:szCs w:val="24"/>
        </w:rPr>
        <w:sectPr>
          <w:footerReference r:id="rId7"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sz w:val="24"/>
          <w:szCs w:val="24"/>
        </w:rPr>
        <w:t xml:space="preserve">                                              年   月   日</w:t>
      </w:r>
    </w:p>
    <w:p>
      <w:pPr>
        <w:numPr>
          <w:ilvl w:val="0"/>
          <w:numId w:val="3"/>
        </w:numPr>
        <w:spacing w:line="312" w:lineRule="auto"/>
        <w:rPr>
          <w:rFonts w:ascii="宋体" w:hAnsi="宋体" w:cs="宋体"/>
          <w:b/>
          <w:sz w:val="24"/>
          <w:szCs w:val="24"/>
        </w:rPr>
      </w:pPr>
      <w:r>
        <w:rPr>
          <w:rFonts w:hint="eastAsia" w:ascii="宋体" w:hAnsi="宋体" w:cs="宋体"/>
          <w:b/>
          <w:sz w:val="24"/>
          <w:szCs w:val="24"/>
        </w:rPr>
        <w:t>报价一览表</w:t>
      </w:r>
    </w:p>
    <w:p>
      <w:pPr>
        <w:pStyle w:val="7"/>
        <w:spacing w:before="66"/>
        <w:ind w:left="220" w:firstLine="3614" w:firstLineChars="1500"/>
        <w:rPr>
          <w:b/>
          <w:bCs/>
        </w:rPr>
      </w:pPr>
      <w:r>
        <w:rPr>
          <w:rFonts w:hint="eastAsia"/>
          <w:b/>
          <w:bCs/>
          <w:lang w:val="en-US"/>
        </w:rPr>
        <w:t>报价</w:t>
      </w:r>
      <w:r>
        <w:rPr>
          <w:rFonts w:hint="eastAsia"/>
          <w:b/>
          <w:bCs/>
        </w:rPr>
        <w:t>一览表</w:t>
      </w:r>
    </w:p>
    <w:p>
      <w:pPr>
        <w:pStyle w:val="7"/>
        <w:rPr>
          <w:rFonts w:ascii="仿宋"/>
          <w:b/>
          <w:sz w:val="32"/>
        </w:rPr>
      </w:pPr>
    </w:p>
    <w:p>
      <w:pPr>
        <w:pStyle w:val="7"/>
        <w:spacing w:before="11"/>
        <w:rPr>
          <w:rFonts w:ascii="仿宋"/>
          <w:b/>
          <w:sz w:val="30"/>
        </w:rPr>
      </w:pPr>
    </w:p>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询比项目名称： 昌都市第五高级中学2024高三教师慰问</w:t>
      </w:r>
      <w:r>
        <w:rPr>
          <w:rFonts w:hint="eastAsia" w:asciiTheme="minorEastAsia" w:hAnsiTheme="minorEastAsia" w:eastAsiaTheme="minorEastAsia" w:cstheme="minorEastAsia"/>
          <w:sz w:val="24"/>
          <w:szCs w:val="24"/>
          <w:lang w:val="en-US" w:eastAsia="zh-CN"/>
        </w:rPr>
        <w:t>项目</w:t>
      </w:r>
    </w:p>
    <w:p>
      <w:pPr>
        <w:jc w:val="left"/>
        <w:rPr>
          <w:rFonts w:hint="eastAsia" w:asciiTheme="minorEastAsia" w:hAnsiTheme="minorEastAsia" w:eastAsiaTheme="minorEastAsia" w:cstheme="minorEastAsia"/>
          <w:sz w:val="24"/>
          <w:szCs w:val="24"/>
          <w:lang w:val="en-US" w:eastAsia="zh-CN"/>
        </w:rPr>
      </w:pPr>
    </w:p>
    <w:tbl>
      <w:tblPr>
        <w:tblStyle w:val="14"/>
        <w:tblW w:w="9422"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7"/>
        <w:gridCol w:w="3088"/>
        <w:gridCol w:w="2658"/>
        <w:gridCol w:w="2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6" w:hRule="atLeast"/>
        </w:trPr>
        <w:tc>
          <w:tcPr>
            <w:tcW w:w="1287" w:type="dxa"/>
          </w:tcPr>
          <w:p>
            <w:pPr>
              <w:pStyle w:val="18"/>
              <w:rPr>
                <w:b/>
                <w:sz w:val="24"/>
              </w:rPr>
            </w:pPr>
          </w:p>
          <w:p>
            <w:pPr>
              <w:pStyle w:val="18"/>
              <w:spacing w:before="4"/>
              <w:rPr>
                <w:b/>
                <w:sz w:val="26"/>
              </w:rPr>
            </w:pPr>
          </w:p>
          <w:p>
            <w:pPr>
              <w:pStyle w:val="18"/>
              <w:ind w:left="239"/>
              <w:jc w:val="center"/>
              <w:rPr>
                <w:sz w:val="24"/>
              </w:rPr>
            </w:pPr>
            <w:r>
              <w:rPr>
                <w:sz w:val="24"/>
              </w:rPr>
              <w:t>序号</w:t>
            </w:r>
          </w:p>
        </w:tc>
        <w:tc>
          <w:tcPr>
            <w:tcW w:w="3088" w:type="dxa"/>
          </w:tcPr>
          <w:p>
            <w:pPr>
              <w:pStyle w:val="18"/>
              <w:jc w:val="center"/>
              <w:rPr>
                <w:b/>
                <w:sz w:val="24"/>
              </w:rPr>
            </w:pPr>
          </w:p>
          <w:p>
            <w:pPr>
              <w:pStyle w:val="18"/>
              <w:spacing w:before="4"/>
              <w:jc w:val="center"/>
              <w:rPr>
                <w:b/>
                <w:sz w:val="26"/>
              </w:rPr>
            </w:pPr>
          </w:p>
          <w:p>
            <w:pPr>
              <w:pStyle w:val="18"/>
              <w:ind w:left="463"/>
              <w:jc w:val="center"/>
              <w:rPr>
                <w:sz w:val="24"/>
                <w:lang w:val="en-US"/>
              </w:rPr>
            </w:pPr>
            <w:r>
              <w:rPr>
                <w:rFonts w:hint="eastAsia"/>
                <w:sz w:val="24"/>
                <w:lang w:val="en-US"/>
              </w:rPr>
              <w:t>项目名称</w:t>
            </w:r>
          </w:p>
        </w:tc>
        <w:tc>
          <w:tcPr>
            <w:tcW w:w="2658" w:type="dxa"/>
          </w:tcPr>
          <w:p>
            <w:pPr>
              <w:pStyle w:val="18"/>
              <w:jc w:val="center"/>
              <w:rPr>
                <w:b/>
                <w:sz w:val="24"/>
              </w:rPr>
            </w:pPr>
          </w:p>
          <w:p>
            <w:pPr>
              <w:pStyle w:val="18"/>
              <w:spacing w:before="4"/>
              <w:jc w:val="center"/>
              <w:rPr>
                <w:b/>
                <w:sz w:val="26"/>
              </w:rPr>
            </w:pPr>
          </w:p>
          <w:p>
            <w:pPr>
              <w:pStyle w:val="18"/>
              <w:ind w:left="1198" w:leftChars="85" w:hanging="960" w:hangingChars="400"/>
              <w:jc w:val="center"/>
              <w:rPr>
                <w:rFonts w:hint="eastAsia" w:eastAsia="宋体"/>
                <w:sz w:val="24"/>
                <w:lang w:val="en-US" w:eastAsia="zh-CN"/>
              </w:rPr>
            </w:pPr>
            <w:r>
              <w:rPr>
                <w:rFonts w:hint="eastAsia"/>
                <w:sz w:val="24"/>
                <w:lang w:val="en-US" w:eastAsia="zh-CN"/>
              </w:rPr>
              <w:t>投标总价</w:t>
            </w:r>
          </w:p>
        </w:tc>
        <w:tc>
          <w:tcPr>
            <w:tcW w:w="2389" w:type="dxa"/>
          </w:tcPr>
          <w:p>
            <w:pPr>
              <w:pStyle w:val="18"/>
              <w:rPr>
                <w:b/>
                <w:sz w:val="26"/>
              </w:rPr>
            </w:pPr>
          </w:p>
          <w:p>
            <w:pPr>
              <w:pStyle w:val="18"/>
              <w:spacing w:before="4"/>
              <w:rPr>
                <w:b/>
                <w:sz w:val="24"/>
              </w:rPr>
            </w:pPr>
          </w:p>
          <w:p>
            <w:pPr>
              <w:pStyle w:val="18"/>
              <w:ind w:left="162"/>
              <w:jc w:val="center"/>
              <w:rPr>
                <w:rFonts w:ascii="Calibri"/>
                <w:sz w:val="24"/>
              </w:rPr>
            </w:pPr>
            <w:r>
              <w:rPr>
                <w:rFonts w:hint="eastAsia"/>
                <w:sz w:val="24"/>
                <w:lang w:val="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1287" w:type="dxa"/>
          </w:tcPr>
          <w:p>
            <w:pPr>
              <w:pStyle w:val="18"/>
              <w:jc w:val="center"/>
              <w:rPr>
                <w:rFonts w:ascii="Times New Roman"/>
                <w:sz w:val="24"/>
                <w:lang w:val="en-US"/>
              </w:rPr>
            </w:pPr>
          </w:p>
          <w:p>
            <w:pPr>
              <w:pStyle w:val="18"/>
              <w:ind w:firstLine="480" w:firstLineChars="200"/>
              <w:rPr>
                <w:rFonts w:ascii="Times New Roman"/>
                <w:sz w:val="24"/>
                <w:lang w:val="en-US"/>
              </w:rPr>
            </w:pPr>
          </w:p>
          <w:p>
            <w:pPr>
              <w:pStyle w:val="18"/>
              <w:ind w:firstLine="720" w:firstLineChars="300"/>
              <w:rPr>
                <w:rFonts w:ascii="Times New Roman"/>
                <w:sz w:val="24"/>
                <w:lang w:val="en-US"/>
              </w:rPr>
            </w:pPr>
            <w:r>
              <w:rPr>
                <w:rFonts w:hint="eastAsia" w:ascii="Times New Roman"/>
                <w:sz w:val="24"/>
                <w:lang w:val="en-US"/>
              </w:rPr>
              <w:t>1</w:t>
            </w:r>
          </w:p>
        </w:tc>
        <w:tc>
          <w:tcPr>
            <w:tcW w:w="3088" w:type="dxa"/>
          </w:tcPr>
          <w:p>
            <w:pPr>
              <w:pStyle w:val="18"/>
              <w:rPr>
                <w:rFonts w:asciiTheme="minorEastAsia" w:hAnsiTheme="minorEastAsia" w:eastAsiaTheme="minorEastAsia" w:cstheme="minorEastAsia"/>
                <w:sz w:val="24"/>
                <w:szCs w:val="24"/>
                <w:lang w:val="en-US"/>
              </w:rPr>
            </w:pPr>
          </w:p>
          <w:p>
            <w:pPr>
              <w:pStyle w:val="18"/>
              <w:jc w:val="center"/>
              <w:rPr>
                <w:rFonts w:hint="eastAsia" w:ascii="Times New Roman" w:eastAsia="宋体"/>
                <w:sz w:val="24"/>
                <w:lang w:eastAsia="zh-CN"/>
              </w:rPr>
            </w:pPr>
            <w:r>
              <w:rPr>
                <w:rFonts w:hint="eastAsia" w:asciiTheme="minorEastAsia" w:hAnsiTheme="minorEastAsia" w:eastAsiaTheme="minorEastAsia" w:cstheme="minorEastAsia"/>
                <w:sz w:val="24"/>
                <w:szCs w:val="24"/>
                <w:lang w:val="en-US" w:eastAsia="zh-CN"/>
              </w:rPr>
              <w:t>昌都市第五高级中学2024高三教师慰问项</w:t>
            </w:r>
            <w:r>
              <w:rPr>
                <w:rFonts w:hint="eastAsia" w:ascii="宋体" w:hAnsi="宋体" w:cs="宋体"/>
                <w:b w:val="0"/>
                <w:bCs w:val="0"/>
                <w:color w:val="auto"/>
                <w:kern w:val="0"/>
                <w:sz w:val="24"/>
                <w:szCs w:val="24"/>
                <w:lang w:eastAsia="zh-CN"/>
              </w:rPr>
              <w:t>目</w:t>
            </w:r>
          </w:p>
        </w:tc>
        <w:tc>
          <w:tcPr>
            <w:tcW w:w="2658" w:type="dxa"/>
          </w:tcPr>
          <w:p>
            <w:pPr>
              <w:pStyle w:val="18"/>
              <w:spacing w:before="9"/>
              <w:rPr>
                <w:b/>
                <w:sz w:val="18"/>
              </w:rPr>
            </w:pPr>
          </w:p>
          <w:p>
            <w:pPr>
              <w:pStyle w:val="18"/>
              <w:ind w:left="131" w:right="124"/>
              <w:jc w:val="center"/>
              <w:rPr>
                <w:sz w:val="24"/>
                <w:lang w:val="en-US"/>
              </w:rPr>
            </w:pPr>
          </w:p>
        </w:tc>
        <w:tc>
          <w:tcPr>
            <w:tcW w:w="2389" w:type="dxa"/>
          </w:tcPr>
          <w:p>
            <w:pPr>
              <w:pStyle w:val="18"/>
              <w:rPr>
                <w:rFonts w:ascii="Times New Roman"/>
                <w:sz w:val="24"/>
              </w:rPr>
            </w:pPr>
          </w:p>
        </w:tc>
      </w:tr>
    </w:tbl>
    <w:p>
      <w:pPr>
        <w:pStyle w:val="7"/>
        <w:spacing w:before="7"/>
        <w:rPr>
          <w:b/>
          <w:sz w:val="13"/>
        </w:rPr>
      </w:pPr>
    </w:p>
    <w:p>
      <w:pPr>
        <w:pStyle w:val="7"/>
        <w:spacing w:line="468" w:lineRule="auto"/>
        <w:ind w:right="5474"/>
      </w:pPr>
    </w:p>
    <w:p>
      <w:bookmarkStart w:id="48" w:name="_GoBack"/>
      <w:bookmarkEnd w:id="48"/>
    </w:p>
    <w:p>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 xml:space="preserve">                                        </w:t>
      </w:r>
    </w:p>
    <w:p>
      <w:pPr>
        <w:tabs>
          <w:tab w:val="left" w:pos="6300"/>
        </w:tabs>
        <w:snapToGrid w:val="0"/>
        <w:spacing w:line="360" w:lineRule="auto"/>
        <w:ind w:firstLine="5282" w:firstLineChars="2201"/>
        <w:rPr>
          <w:rFonts w:ascii="宋体" w:hAnsi="宋体" w:cs="宋体"/>
          <w:sz w:val="24"/>
          <w:szCs w:val="24"/>
        </w:rPr>
      </w:pPr>
      <w:r>
        <w:rPr>
          <w:rFonts w:hint="eastAsia" w:ascii="宋体" w:hAnsi="宋体" w:cs="宋体"/>
          <w:sz w:val="24"/>
          <w:szCs w:val="24"/>
        </w:rPr>
        <w:t xml:space="preserve">  </w:t>
      </w:r>
    </w:p>
    <w:p>
      <w:pPr>
        <w:tabs>
          <w:tab w:val="left" w:pos="6300"/>
        </w:tabs>
        <w:snapToGrid w:val="0"/>
        <w:spacing w:line="360" w:lineRule="auto"/>
        <w:ind w:firstLine="5522" w:firstLineChars="2301"/>
        <w:rPr>
          <w:rFonts w:ascii="宋体" w:hAnsi="宋体" w:cs="宋体"/>
          <w:sz w:val="24"/>
          <w:szCs w:val="24"/>
          <w:u w:val="single"/>
        </w:rPr>
      </w:pPr>
      <w:r>
        <w:rPr>
          <w:rFonts w:hint="eastAsia" w:ascii="宋体" w:hAnsi="宋体" w:cs="宋体"/>
          <w:sz w:val="24"/>
          <w:szCs w:val="24"/>
        </w:rPr>
        <w:t xml:space="preserve"> 供应商名称（公章）：</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年   月   日</w:t>
      </w:r>
    </w:p>
    <w:p>
      <w:pPr>
        <w:pStyle w:val="7"/>
        <w:rPr>
          <w:rFonts w:hint="eastAsia" w:ascii="宋体" w:hAnsi="宋体" w:cs="宋体"/>
          <w:sz w:val="24"/>
          <w:szCs w:val="24"/>
        </w:rPr>
      </w:pPr>
    </w:p>
    <w:p>
      <w:pPr>
        <w:rPr>
          <w:rFonts w:ascii="仿宋" w:eastAsia="仿宋"/>
          <w:b/>
          <w:sz w:val="32"/>
        </w:rPr>
      </w:pPr>
      <w:r>
        <w:rPr>
          <w:rFonts w:hint="eastAsia" w:ascii="宋体" w:hAnsi="宋体" w:cs="宋体"/>
          <w:b/>
          <w:sz w:val="24"/>
          <w:szCs w:val="24"/>
          <w:lang w:eastAsia="zh-CN"/>
        </w:rPr>
        <w:br w:type="page"/>
      </w:r>
    </w:p>
    <w:p>
      <w:pPr>
        <w:numPr>
          <w:ilvl w:val="0"/>
          <w:numId w:val="3"/>
        </w:numPr>
        <w:spacing w:line="312" w:lineRule="auto"/>
        <w:rPr>
          <w:rFonts w:ascii="仿宋" w:eastAsia="仿宋"/>
          <w:b/>
          <w:sz w:val="28"/>
          <w:szCs w:val="18"/>
        </w:rPr>
      </w:pPr>
      <w:r>
        <w:rPr>
          <w:rFonts w:hint="eastAsia" w:ascii="宋体" w:hAnsi="宋体" w:cs="宋体"/>
          <w:b/>
          <w:sz w:val="24"/>
          <w:szCs w:val="24"/>
          <w:lang w:eastAsia="zh-CN"/>
        </w:rPr>
        <w:t>明细</w:t>
      </w:r>
      <w:r>
        <w:rPr>
          <w:rFonts w:hint="eastAsia" w:ascii="宋体" w:hAnsi="宋体" w:cs="宋体"/>
          <w:b/>
          <w:sz w:val="24"/>
          <w:szCs w:val="24"/>
        </w:rPr>
        <w:t>报价表</w:t>
      </w:r>
    </w:p>
    <w:p>
      <w:pPr>
        <w:tabs>
          <w:tab w:val="left" w:pos="2975"/>
          <w:tab w:val="center" w:pos="4765"/>
        </w:tabs>
        <w:spacing w:line="312" w:lineRule="auto"/>
        <w:jc w:val="center"/>
        <w:rPr>
          <w:rFonts w:ascii="宋体" w:hAnsi="宋体" w:cs="宋体"/>
          <w:b/>
          <w:sz w:val="24"/>
          <w:szCs w:val="24"/>
        </w:rPr>
      </w:pPr>
      <w:r>
        <w:rPr>
          <w:rFonts w:hint="eastAsia" w:ascii="宋体" w:hAnsi="宋体" w:cs="宋体"/>
          <w:b/>
          <w:sz w:val="24"/>
          <w:szCs w:val="24"/>
        </w:rPr>
        <w:t>明细报价表</w:t>
      </w:r>
    </w:p>
    <w:tbl>
      <w:tblPr>
        <w:tblStyle w:val="14"/>
        <w:tblpPr w:leftFromText="180" w:rightFromText="180" w:vertAnchor="text" w:tblpXSpec="center" w:tblpY="1"/>
        <w:tblOverlap w:val="never"/>
        <w:tblW w:w="965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213"/>
        <w:gridCol w:w="3007"/>
        <w:gridCol w:w="1283"/>
        <w:gridCol w:w="1129"/>
        <w:gridCol w:w="1129"/>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trPr>
        <w:tc>
          <w:tcPr>
            <w:tcW w:w="769" w:type="dxa"/>
            <w:noWrap/>
            <w:vAlign w:val="center"/>
          </w:tcPr>
          <w:p>
            <w:pPr>
              <w:jc w:val="center"/>
              <w:rPr>
                <w:rFonts w:ascii="宋体" w:hAnsi="宋体" w:cs="宋体"/>
                <w:b/>
                <w:sz w:val="21"/>
                <w:szCs w:val="21"/>
              </w:rPr>
            </w:pPr>
            <w:r>
              <w:rPr>
                <w:rFonts w:hint="eastAsia" w:ascii="宋体" w:hAnsi="宋体" w:cs="宋体"/>
                <w:b/>
                <w:sz w:val="21"/>
                <w:szCs w:val="21"/>
              </w:rPr>
              <w:t>序号</w:t>
            </w:r>
          </w:p>
        </w:tc>
        <w:tc>
          <w:tcPr>
            <w:tcW w:w="1213" w:type="dxa"/>
            <w:noWrap/>
            <w:vAlign w:val="center"/>
          </w:tcPr>
          <w:p>
            <w:pPr>
              <w:jc w:val="center"/>
              <w:rPr>
                <w:rFonts w:ascii="宋体" w:hAnsi="宋体" w:cs="宋体"/>
                <w:b/>
                <w:sz w:val="21"/>
                <w:szCs w:val="21"/>
              </w:rPr>
            </w:pPr>
            <w:r>
              <w:rPr>
                <w:rFonts w:hint="eastAsia" w:ascii="宋体" w:hAnsi="宋体" w:cs="宋体"/>
                <w:b/>
                <w:sz w:val="21"/>
                <w:szCs w:val="21"/>
              </w:rPr>
              <w:t>名称</w:t>
            </w:r>
          </w:p>
        </w:tc>
        <w:tc>
          <w:tcPr>
            <w:tcW w:w="3007" w:type="dxa"/>
            <w:noWrap/>
            <w:vAlign w:val="center"/>
          </w:tcPr>
          <w:p>
            <w:pPr>
              <w:jc w:val="center"/>
              <w:rPr>
                <w:rFonts w:hint="eastAsia" w:ascii="宋体" w:hAnsi="宋体" w:eastAsia="宋体" w:cs="宋体"/>
                <w:b/>
                <w:sz w:val="21"/>
                <w:szCs w:val="21"/>
                <w:lang w:eastAsia="zh-CN"/>
              </w:rPr>
            </w:pPr>
            <w:r>
              <w:rPr>
                <w:rFonts w:hint="eastAsia" w:ascii="宋体" w:hAnsi="宋体" w:cs="宋体"/>
                <w:b/>
                <w:sz w:val="21"/>
                <w:szCs w:val="21"/>
                <w:lang w:val="en-US" w:eastAsia="zh-CN"/>
              </w:rPr>
              <w:t>规格参数</w:t>
            </w:r>
          </w:p>
        </w:tc>
        <w:tc>
          <w:tcPr>
            <w:tcW w:w="1283" w:type="dxa"/>
            <w:noWrap/>
            <w:vAlign w:val="center"/>
          </w:tcPr>
          <w:p>
            <w:pPr>
              <w:jc w:val="center"/>
              <w:rPr>
                <w:rFonts w:ascii="宋体" w:hAnsi="宋体" w:cs="宋体"/>
                <w:b/>
                <w:sz w:val="21"/>
                <w:szCs w:val="21"/>
              </w:rPr>
            </w:pPr>
            <w:r>
              <w:rPr>
                <w:rFonts w:hint="eastAsia" w:ascii="宋体" w:hAnsi="宋体" w:cs="宋体"/>
                <w:b/>
                <w:sz w:val="21"/>
                <w:szCs w:val="21"/>
              </w:rPr>
              <w:t>数量</w:t>
            </w:r>
          </w:p>
        </w:tc>
        <w:tc>
          <w:tcPr>
            <w:tcW w:w="1129" w:type="dxa"/>
            <w:noWrap/>
            <w:vAlign w:val="center"/>
          </w:tcPr>
          <w:p>
            <w:pPr>
              <w:jc w:val="center"/>
              <w:rPr>
                <w:rFonts w:hint="eastAsia" w:ascii="宋体" w:hAnsi="宋体" w:eastAsia="宋体" w:cs="宋体"/>
                <w:b/>
                <w:sz w:val="21"/>
                <w:szCs w:val="21"/>
                <w:lang w:eastAsia="zh-CN"/>
              </w:rPr>
            </w:pPr>
            <w:r>
              <w:rPr>
                <w:rFonts w:hint="eastAsia" w:ascii="宋体" w:hAnsi="宋体" w:cs="宋体"/>
                <w:b/>
                <w:sz w:val="21"/>
                <w:szCs w:val="21"/>
                <w:lang w:val="en-US" w:eastAsia="zh-CN"/>
              </w:rPr>
              <w:t>单位</w:t>
            </w:r>
          </w:p>
        </w:tc>
        <w:tc>
          <w:tcPr>
            <w:tcW w:w="1129" w:type="dxa"/>
            <w:noWrap/>
            <w:vAlign w:val="center"/>
          </w:tcPr>
          <w:p>
            <w:pPr>
              <w:jc w:val="center"/>
              <w:rPr>
                <w:rFonts w:hint="eastAsia" w:ascii="宋体" w:hAnsi="宋体" w:eastAsia="宋体" w:cs="宋体"/>
                <w:b/>
                <w:sz w:val="21"/>
                <w:szCs w:val="21"/>
                <w:lang w:eastAsia="zh-CN"/>
              </w:rPr>
            </w:pPr>
            <w:r>
              <w:rPr>
                <w:rFonts w:hint="eastAsia" w:ascii="宋体" w:hAnsi="宋体" w:cs="宋体"/>
                <w:b/>
                <w:sz w:val="21"/>
                <w:szCs w:val="21"/>
                <w:lang w:val="en-US" w:eastAsia="zh-CN"/>
              </w:rPr>
              <w:t>单价（元）</w:t>
            </w:r>
          </w:p>
        </w:tc>
        <w:tc>
          <w:tcPr>
            <w:tcW w:w="1129" w:type="dxa"/>
            <w:noWrap/>
            <w:vAlign w:val="center"/>
          </w:tcPr>
          <w:p>
            <w:pPr>
              <w:jc w:val="center"/>
              <w:rPr>
                <w:rFonts w:hint="eastAsia" w:ascii="宋体" w:hAnsi="宋体" w:eastAsia="宋体" w:cs="宋体"/>
                <w:b/>
                <w:sz w:val="21"/>
                <w:szCs w:val="21"/>
                <w:lang w:val="en-US" w:eastAsia="zh-CN"/>
              </w:rPr>
            </w:pPr>
            <w:r>
              <w:rPr>
                <w:rFonts w:hint="eastAsia" w:ascii="宋体" w:hAnsi="宋体" w:cs="宋体"/>
                <w:b/>
                <w:sz w:val="21"/>
                <w:szCs w:val="21"/>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769" w:type="dxa"/>
            <w:noWrap/>
            <w:vAlign w:val="center"/>
          </w:tcPr>
          <w:p>
            <w:pPr>
              <w:pStyle w:val="8"/>
              <w:spacing w:line="240" w:lineRule="auto"/>
              <w:ind w:left="3920"/>
              <w:jc w:val="center"/>
              <w:outlineLvl w:val="0"/>
              <w:rPr>
                <w:rFonts w:ascii="宋体" w:hAnsi="宋体" w:cs="宋体"/>
                <w:sz w:val="21"/>
                <w:szCs w:val="21"/>
              </w:rPr>
            </w:pPr>
            <w:r>
              <w:rPr>
                <w:rFonts w:hint="eastAsia" w:ascii="宋体" w:hAnsi="宋体" w:cs="宋体"/>
                <w:sz w:val="21"/>
                <w:szCs w:val="21"/>
              </w:rPr>
              <w:t>2111</w:t>
            </w:r>
          </w:p>
        </w:tc>
        <w:tc>
          <w:tcPr>
            <w:tcW w:w="1213" w:type="dxa"/>
            <w:noWrap/>
            <w:vAlign w:val="center"/>
          </w:tcPr>
          <w:p>
            <w:pPr>
              <w:jc w:val="center"/>
              <w:rPr>
                <w:rFonts w:ascii="宋体" w:hAnsi="宋体" w:cs="宋体"/>
                <w:sz w:val="21"/>
                <w:szCs w:val="21"/>
              </w:rPr>
            </w:pPr>
          </w:p>
        </w:tc>
        <w:tc>
          <w:tcPr>
            <w:tcW w:w="3007" w:type="dxa"/>
            <w:noWrap/>
          </w:tcPr>
          <w:p>
            <w:pPr>
              <w:jc w:val="center"/>
              <w:rPr>
                <w:rFonts w:ascii="宋体" w:hAnsi="宋体" w:cs="宋体"/>
                <w:sz w:val="21"/>
                <w:szCs w:val="21"/>
              </w:rPr>
            </w:pPr>
          </w:p>
        </w:tc>
        <w:tc>
          <w:tcPr>
            <w:tcW w:w="1283" w:type="dxa"/>
            <w:noWrap/>
            <w:vAlign w:val="center"/>
          </w:tcPr>
          <w:p>
            <w:pPr>
              <w:jc w:val="center"/>
              <w:rPr>
                <w:rFonts w:ascii="宋体" w:hAnsi="宋体" w:cs="宋体"/>
                <w:sz w:val="21"/>
                <w:szCs w:val="21"/>
              </w:rPr>
            </w:pPr>
          </w:p>
        </w:tc>
        <w:tc>
          <w:tcPr>
            <w:tcW w:w="1129" w:type="dxa"/>
            <w:noWrap/>
          </w:tcPr>
          <w:p>
            <w:pPr>
              <w:jc w:val="center"/>
              <w:rPr>
                <w:rFonts w:ascii="宋体" w:hAnsi="宋体" w:cs="宋体"/>
                <w:sz w:val="21"/>
                <w:szCs w:val="21"/>
              </w:rPr>
            </w:pPr>
          </w:p>
        </w:tc>
        <w:tc>
          <w:tcPr>
            <w:tcW w:w="1129" w:type="dxa"/>
            <w:noWrap/>
          </w:tcPr>
          <w:p>
            <w:pPr>
              <w:jc w:val="center"/>
              <w:rPr>
                <w:rFonts w:ascii="宋体" w:hAnsi="宋体" w:cs="宋体"/>
                <w:sz w:val="21"/>
                <w:szCs w:val="21"/>
              </w:rPr>
            </w:pPr>
          </w:p>
        </w:tc>
        <w:tc>
          <w:tcPr>
            <w:tcW w:w="1129" w:type="dxa"/>
            <w:noWra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769" w:type="dxa"/>
            <w:noWrap/>
            <w:vAlign w:val="center"/>
          </w:tcPr>
          <w:p>
            <w:pPr>
              <w:pStyle w:val="8"/>
              <w:spacing w:line="240" w:lineRule="auto"/>
              <w:ind w:left="3920"/>
              <w:jc w:val="center"/>
              <w:outlineLvl w:val="0"/>
              <w:rPr>
                <w:rFonts w:ascii="宋体" w:hAnsi="宋体" w:cs="宋体"/>
                <w:sz w:val="21"/>
                <w:szCs w:val="21"/>
              </w:rPr>
            </w:pPr>
            <w:r>
              <w:rPr>
                <w:rFonts w:hint="eastAsia" w:ascii="宋体" w:hAnsi="宋体" w:cs="宋体"/>
                <w:sz w:val="21"/>
                <w:szCs w:val="21"/>
              </w:rPr>
              <w:t>22</w:t>
            </w:r>
          </w:p>
        </w:tc>
        <w:tc>
          <w:tcPr>
            <w:tcW w:w="1213" w:type="dxa"/>
            <w:noWrap/>
            <w:vAlign w:val="center"/>
          </w:tcPr>
          <w:p>
            <w:pPr>
              <w:jc w:val="center"/>
              <w:rPr>
                <w:rFonts w:ascii="宋体" w:hAnsi="宋体" w:cs="宋体"/>
                <w:sz w:val="21"/>
                <w:szCs w:val="21"/>
              </w:rPr>
            </w:pPr>
          </w:p>
        </w:tc>
        <w:tc>
          <w:tcPr>
            <w:tcW w:w="3007" w:type="dxa"/>
            <w:noWrap/>
          </w:tcPr>
          <w:p>
            <w:pPr>
              <w:jc w:val="center"/>
              <w:rPr>
                <w:rFonts w:ascii="宋体" w:hAnsi="宋体" w:cs="宋体"/>
                <w:sz w:val="21"/>
                <w:szCs w:val="21"/>
              </w:rPr>
            </w:pPr>
          </w:p>
        </w:tc>
        <w:tc>
          <w:tcPr>
            <w:tcW w:w="1283" w:type="dxa"/>
            <w:noWrap/>
            <w:vAlign w:val="center"/>
          </w:tcPr>
          <w:p>
            <w:pPr>
              <w:jc w:val="center"/>
              <w:rPr>
                <w:rFonts w:ascii="宋体" w:hAnsi="宋体" w:cs="宋体"/>
                <w:sz w:val="21"/>
                <w:szCs w:val="21"/>
              </w:rPr>
            </w:pPr>
          </w:p>
        </w:tc>
        <w:tc>
          <w:tcPr>
            <w:tcW w:w="1129" w:type="dxa"/>
            <w:noWrap/>
          </w:tcPr>
          <w:p>
            <w:pPr>
              <w:jc w:val="center"/>
              <w:rPr>
                <w:rFonts w:ascii="宋体" w:hAnsi="宋体" w:cs="宋体"/>
                <w:sz w:val="21"/>
                <w:szCs w:val="21"/>
              </w:rPr>
            </w:pPr>
          </w:p>
        </w:tc>
        <w:tc>
          <w:tcPr>
            <w:tcW w:w="1129" w:type="dxa"/>
            <w:noWrap/>
          </w:tcPr>
          <w:p>
            <w:pPr>
              <w:jc w:val="center"/>
              <w:rPr>
                <w:rFonts w:ascii="宋体" w:hAnsi="宋体" w:cs="宋体"/>
                <w:sz w:val="21"/>
                <w:szCs w:val="21"/>
              </w:rPr>
            </w:pPr>
          </w:p>
        </w:tc>
        <w:tc>
          <w:tcPr>
            <w:tcW w:w="1129" w:type="dxa"/>
            <w:noWra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769" w:type="dxa"/>
            <w:noWrap/>
            <w:vAlign w:val="center"/>
          </w:tcPr>
          <w:p>
            <w:pPr>
              <w:pStyle w:val="8"/>
              <w:spacing w:line="240" w:lineRule="auto"/>
              <w:ind w:left="3920"/>
              <w:jc w:val="center"/>
              <w:outlineLvl w:val="0"/>
              <w:rPr>
                <w:rFonts w:ascii="宋体" w:hAnsi="宋体" w:cs="宋体"/>
                <w:sz w:val="21"/>
                <w:szCs w:val="21"/>
              </w:rPr>
            </w:pPr>
            <w:r>
              <w:rPr>
                <w:rFonts w:hint="eastAsia" w:ascii="宋体" w:hAnsi="宋体" w:cs="宋体"/>
                <w:sz w:val="21"/>
                <w:szCs w:val="21"/>
              </w:rPr>
              <w:t>13</w:t>
            </w:r>
          </w:p>
        </w:tc>
        <w:tc>
          <w:tcPr>
            <w:tcW w:w="1213" w:type="dxa"/>
            <w:noWrap/>
            <w:vAlign w:val="center"/>
          </w:tcPr>
          <w:p>
            <w:pPr>
              <w:jc w:val="center"/>
              <w:rPr>
                <w:rFonts w:ascii="宋体" w:hAnsi="宋体" w:cs="宋体"/>
                <w:sz w:val="21"/>
                <w:szCs w:val="21"/>
              </w:rPr>
            </w:pPr>
          </w:p>
        </w:tc>
        <w:tc>
          <w:tcPr>
            <w:tcW w:w="3007" w:type="dxa"/>
            <w:noWrap/>
          </w:tcPr>
          <w:p>
            <w:pPr>
              <w:jc w:val="center"/>
              <w:rPr>
                <w:rFonts w:ascii="宋体" w:hAnsi="宋体" w:cs="宋体"/>
                <w:sz w:val="21"/>
                <w:szCs w:val="21"/>
              </w:rPr>
            </w:pPr>
          </w:p>
        </w:tc>
        <w:tc>
          <w:tcPr>
            <w:tcW w:w="1283" w:type="dxa"/>
            <w:noWrap/>
            <w:vAlign w:val="center"/>
          </w:tcPr>
          <w:p>
            <w:pPr>
              <w:jc w:val="center"/>
              <w:rPr>
                <w:rFonts w:ascii="宋体" w:hAnsi="宋体" w:cs="宋体"/>
                <w:sz w:val="21"/>
                <w:szCs w:val="21"/>
              </w:rPr>
            </w:pPr>
          </w:p>
        </w:tc>
        <w:tc>
          <w:tcPr>
            <w:tcW w:w="1129" w:type="dxa"/>
            <w:noWrap/>
          </w:tcPr>
          <w:p>
            <w:pPr>
              <w:jc w:val="center"/>
              <w:rPr>
                <w:rFonts w:ascii="宋体" w:hAnsi="宋体" w:cs="宋体"/>
                <w:sz w:val="21"/>
                <w:szCs w:val="21"/>
              </w:rPr>
            </w:pPr>
          </w:p>
        </w:tc>
        <w:tc>
          <w:tcPr>
            <w:tcW w:w="1129" w:type="dxa"/>
            <w:noWrap/>
          </w:tcPr>
          <w:p>
            <w:pPr>
              <w:jc w:val="center"/>
              <w:rPr>
                <w:rFonts w:ascii="宋体" w:hAnsi="宋体" w:cs="宋体"/>
                <w:sz w:val="21"/>
                <w:szCs w:val="21"/>
              </w:rPr>
            </w:pPr>
          </w:p>
        </w:tc>
        <w:tc>
          <w:tcPr>
            <w:tcW w:w="1129" w:type="dxa"/>
            <w:noWra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769" w:type="dxa"/>
            <w:noWrap/>
            <w:vAlign w:val="center"/>
          </w:tcPr>
          <w:p>
            <w:pPr>
              <w:pStyle w:val="8"/>
              <w:spacing w:line="240" w:lineRule="auto"/>
              <w:ind w:left="3920"/>
              <w:jc w:val="center"/>
              <w:outlineLvl w:val="0"/>
              <w:rPr>
                <w:rFonts w:ascii="宋体" w:hAnsi="宋体" w:cs="宋体"/>
                <w:sz w:val="21"/>
                <w:szCs w:val="21"/>
              </w:rPr>
            </w:pPr>
            <w:r>
              <w:rPr>
                <w:rFonts w:hint="eastAsia" w:ascii="宋体" w:hAnsi="宋体" w:cs="宋体"/>
                <w:sz w:val="21"/>
                <w:szCs w:val="21"/>
              </w:rPr>
              <w:t>4</w:t>
            </w:r>
          </w:p>
        </w:tc>
        <w:tc>
          <w:tcPr>
            <w:tcW w:w="1213" w:type="dxa"/>
            <w:noWrap/>
            <w:vAlign w:val="center"/>
          </w:tcPr>
          <w:p>
            <w:pPr>
              <w:jc w:val="center"/>
              <w:rPr>
                <w:rFonts w:ascii="宋体" w:hAnsi="宋体" w:cs="宋体"/>
                <w:sz w:val="21"/>
                <w:szCs w:val="21"/>
              </w:rPr>
            </w:pPr>
          </w:p>
        </w:tc>
        <w:tc>
          <w:tcPr>
            <w:tcW w:w="3007" w:type="dxa"/>
            <w:noWrap/>
          </w:tcPr>
          <w:p>
            <w:pPr>
              <w:jc w:val="center"/>
              <w:rPr>
                <w:rFonts w:ascii="宋体" w:hAnsi="宋体" w:cs="宋体"/>
                <w:sz w:val="21"/>
                <w:szCs w:val="21"/>
              </w:rPr>
            </w:pPr>
          </w:p>
        </w:tc>
        <w:tc>
          <w:tcPr>
            <w:tcW w:w="1283" w:type="dxa"/>
            <w:noWrap/>
            <w:vAlign w:val="center"/>
          </w:tcPr>
          <w:p>
            <w:pPr>
              <w:jc w:val="center"/>
              <w:rPr>
                <w:rFonts w:ascii="宋体" w:hAnsi="宋体" w:cs="宋体"/>
                <w:sz w:val="21"/>
                <w:szCs w:val="21"/>
              </w:rPr>
            </w:pPr>
          </w:p>
        </w:tc>
        <w:tc>
          <w:tcPr>
            <w:tcW w:w="1129" w:type="dxa"/>
            <w:noWrap/>
          </w:tcPr>
          <w:p>
            <w:pPr>
              <w:jc w:val="center"/>
              <w:rPr>
                <w:rFonts w:ascii="宋体" w:hAnsi="宋体" w:cs="宋体"/>
                <w:sz w:val="21"/>
                <w:szCs w:val="21"/>
              </w:rPr>
            </w:pPr>
          </w:p>
        </w:tc>
        <w:tc>
          <w:tcPr>
            <w:tcW w:w="1129" w:type="dxa"/>
            <w:noWrap/>
          </w:tcPr>
          <w:p>
            <w:pPr>
              <w:jc w:val="center"/>
              <w:rPr>
                <w:rFonts w:ascii="宋体" w:hAnsi="宋体" w:cs="宋体"/>
                <w:sz w:val="21"/>
                <w:szCs w:val="21"/>
              </w:rPr>
            </w:pPr>
          </w:p>
        </w:tc>
        <w:tc>
          <w:tcPr>
            <w:tcW w:w="1129" w:type="dxa"/>
            <w:noWra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769" w:type="dxa"/>
            <w:noWrap/>
            <w:vAlign w:val="center"/>
          </w:tcPr>
          <w:p>
            <w:pPr>
              <w:pStyle w:val="8"/>
              <w:spacing w:line="240" w:lineRule="auto"/>
              <w:ind w:left="3920"/>
              <w:jc w:val="center"/>
              <w:outlineLvl w:val="0"/>
              <w:rPr>
                <w:rFonts w:ascii="宋体" w:hAnsi="宋体" w:cs="宋体"/>
                <w:sz w:val="21"/>
                <w:szCs w:val="21"/>
              </w:rPr>
            </w:pPr>
            <w:r>
              <w:rPr>
                <w:rFonts w:hint="eastAsia" w:ascii="宋体" w:hAnsi="宋体" w:cs="宋体"/>
                <w:sz w:val="21"/>
                <w:szCs w:val="21"/>
              </w:rPr>
              <w:t>5</w:t>
            </w:r>
          </w:p>
        </w:tc>
        <w:tc>
          <w:tcPr>
            <w:tcW w:w="1213" w:type="dxa"/>
            <w:noWrap/>
            <w:vAlign w:val="center"/>
          </w:tcPr>
          <w:p>
            <w:pPr>
              <w:jc w:val="center"/>
              <w:rPr>
                <w:rFonts w:ascii="宋体" w:hAnsi="宋体" w:cs="宋体"/>
                <w:sz w:val="21"/>
                <w:szCs w:val="21"/>
              </w:rPr>
            </w:pPr>
          </w:p>
        </w:tc>
        <w:tc>
          <w:tcPr>
            <w:tcW w:w="3007" w:type="dxa"/>
            <w:noWrap/>
          </w:tcPr>
          <w:p>
            <w:pPr>
              <w:jc w:val="center"/>
              <w:rPr>
                <w:rFonts w:ascii="宋体" w:hAnsi="宋体" w:cs="宋体"/>
                <w:sz w:val="21"/>
                <w:szCs w:val="21"/>
              </w:rPr>
            </w:pPr>
          </w:p>
        </w:tc>
        <w:tc>
          <w:tcPr>
            <w:tcW w:w="1283" w:type="dxa"/>
            <w:noWrap/>
            <w:vAlign w:val="center"/>
          </w:tcPr>
          <w:p>
            <w:pPr>
              <w:jc w:val="center"/>
              <w:rPr>
                <w:rFonts w:ascii="宋体" w:hAnsi="宋体" w:cs="宋体"/>
                <w:sz w:val="21"/>
                <w:szCs w:val="21"/>
              </w:rPr>
            </w:pPr>
          </w:p>
        </w:tc>
        <w:tc>
          <w:tcPr>
            <w:tcW w:w="1129" w:type="dxa"/>
            <w:noWrap/>
          </w:tcPr>
          <w:p>
            <w:pPr>
              <w:jc w:val="center"/>
              <w:rPr>
                <w:rFonts w:ascii="宋体" w:hAnsi="宋体" w:cs="宋体"/>
                <w:sz w:val="21"/>
                <w:szCs w:val="21"/>
              </w:rPr>
            </w:pPr>
          </w:p>
        </w:tc>
        <w:tc>
          <w:tcPr>
            <w:tcW w:w="1129" w:type="dxa"/>
            <w:noWrap/>
          </w:tcPr>
          <w:p>
            <w:pPr>
              <w:jc w:val="center"/>
              <w:rPr>
                <w:rFonts w:ascii="宋体" w:hAnsi="宋体" w:cs="宋体"/>
                <w:sz w:val="21"/>
                <w:szCs w:val="21"/>
              </w:rPr>
            </w:pPr>
          </w:p>
        </w:tc>
        <w:tc>
          <w:tcPr>
            <w:tcW w:w="1129" w:type="dxa"/>
            <w:noWra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769" w:type="dxa"/>
            <w:noWrap/>
            <w:vAlign w:val="center"/>
          </w:tcPr>
          <w:p>
            <w:pPr>
              <w:pStyle w:val="8"/>
              <w:spacing w:line="240" w:lineRule="auto"/>
              <w:ind w:left="3920"/>
              <w:jc w:val="center"/>
              <w:outlineLvl w:val="0"/>
              <w:rPr>
                <w:rFonts w:ascii="宋体" w:hAnsi="宋体" w:cs="宋体"/>
                <w:sz w:val="21"/>
                <w:szCs w:val="21"/>
              </w:rPr>
            </w:pPr>
            <w:r>
              <w:rPr>
                <w:rFonts w:hint="eastAsia" w:ascii="宋体" w:hAnsi="宋体" w:cs="宋体"/>
                <w:sz w:val="21"/>
                <w:szCs w:val="21"/>
              </w:rPr>
              <w:t>6</w:t>
            </w:r>
          </w:p>
        </w:tc>
        <w:tc>
          <w:tcPr>
            <w:tcW w:w="1213" w:type="dxa"/>
            <w:noWrap/>
            <w:vAlign w:val="center"/>
          </w:tcPr>
          <w:p>
            <w:pPr>
              <w:jc w:val="center"/>
              <w:rPr>
                <w:rFonts w:ascii="宋体" w:hAnsi="宋体" w:cs="宋体"/>
                <w:sz w:val="21"/>
                <w:szCs w:val="21"/>
              </w:rPr>
            </w:pPr>
          </w:p>
        </w:tc>
        <w:tc>
          <w:tcPr>
            <w:tcW w:w="3007" w:type="dxa"/>
            <w:noWrap/>
          </w:tcPr>
          <w:p>
            <w:pPr>
              <w:jc w:val="center"/>
              <w:rPr>
                <w:rFonts w:ascii="宋体" w:hAnsi="宋体" w:cs="宋体"/>
                <w:sz w:val="21"/>
                <w:szCs w:val="21"/>
              </w:rPr>
            </w:pPr>
          </w:p>
        </w:tc>
        <w:tc>
          <w:tcPr>
            <w:tcW w:w="1283" w:type="dxa"/>
            <w:noWrap/>
            <w:vAlign w:val="center"/>
          </w:tcPr>
          <w:p>
            <w:pPr>
              <w:jc w:val="center"/>
              <w:rPr>
                <w:rFonts w:ascii="宋体" w:hAnsi="宋体" w:cs="宋体"/>
                <w:sz w:val="21"/>
                <w:szCs w:val="21"/>
              </w:rPr>
            </w:pPr>
          </w:p>
        </w:tc>
        <w:tc>
          <w:tcPr>
            <w:tcW w:w="1129" w:type="dxa"/>
            <w:noWrap/>
          </w:tcPr>
          <w:p>
            <w:pPr>
              <w:jc w:val="center"/>
              <w:rPr>
                <w:rFonts w:ascii="宋体" w:hAnsi="宋体" w:cs="宋体"/>
                <w:sz w:val="21"/>
                <w:szCs w:val="21"/>
              </w:rPr>
            </w:pPr>
          </w:p>
        </w:tc>
        <w:tc>
          <w:tcPr>
            <w:tcW w:w="1129" w:type="dxa"/>
            <w:noWrap/>
          </w:tcPr>
          <w:p>
            <w:pPr>
              <w:jc w:val="center"/>
              <w:rPr>
                <w:rFonts w:ascii="宋体" w:hAnsi="宋体" w:cs="宋体"/>
                <w:sz w:val="21"/>
                <w:szCs w:val="21"/>
              </w:rPr>
            </w:pPr>
          </w:p>
        </w:tc>
        <w:tc>
          <w:tcPr>
            <w:tcW w:w="1129" w:type="dxa"/>
            <w:noWra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769" w:type="dxa"/>
            <w:noWrap/>
            <w:vAlign w:val="center"/>
          </w:tcPr>
          <w:p>
            <w:pPr>
              <w:pStyle w:val="8"/>
              <w:spacing w:line="240" w:lineRule="auto"/>
              <w:ind w:left="3920"/>
              <w:jc w:val="center"/>
              <w:outlineLvl w:val="0"/>
              <w:rPr>
                <w:rFonts w:ascii="宋体" w:hAnsi="宋体" w:cs="宋体"/>
                <w:sz w:val="21"/>
                <w:szCs w:val="21"/>
              </w:rPr>
            </w:pPr>
            <w:r>
              <w:rPr>
                <w:rFonts w:hint="eastAsia" w:ascii="宋体" w:hAnsi="宋体" w:cs="宋体"/>
                <w:sz w:val="21"/>
                <w:szCs w:val="21"/>
              </w:rPr>
              <w:t>7</w:t>
            </w:r>
          </w:p>
        </w:tc>
        <w:tc>
          <w:tcPr>
            <w:tcW w:w="1213" w:type="dxa"/>
            <w:noWrap/>
            <w:vAlign w:val="center"/>
          </w:tcPr>
          <w:p>
            <w:pPr>
              <w:jc w:val="center"/>
              <w:rPr>
                <w:rFonts w:ascii="宋体" w:hAnsi="宋体" w:cs="宋体"/>
                <w:sz w:val="21"/>
                <w:szCs w:val="21"/>
              </w:rPr>
            </w:pPr>
          </w:p>
        </w:tc>
        <w:tc>
          <w:tcPr>
            <w:tcW w:w="3007" w:type="dxa"/>
            <w:noWrap/>
          </w:tcPr>
          <w:p>
            <w:pPr>
              <w:jc w:val="center"/>
              <w:rPr>
                <w:rFonts w:ascii="宋体" w:hAnsi="宋体" w:cs="宋体"/>
                <w:sz w:val="21"/>
                <w:szCs w:val="21"/>
              </w:rPr>
            </w:pPr>
          </w:p>
        </w:tc>
        <w:tc>
          <w:tcPr>
            <w:tcW w:w="1283" w:type="dxa"/>
            <w:noWrap/>
            <w:vAlign w:val="center"/>
          </w:tcPr>
          <w:p>
            <w:pPr>
              <w:jc w:val="center"/>
              <w:rPr>
                <w:rFonts w:ascii="宋体" w:hAnsi="宋体" w:cs="宋体"/>
                <w:sz w:val="21"/>
                <w:szCs w:val="21"/>
              </w:rPr>
            </w:pPr>
          </w:p>
        </w:tc>
        <w:tc>
          <w:tcPr>
            <w:tcW w:w="1129" w:type="dxa"/>
            <w:noWrap/>
          </w:tcPr>
          <w:p>
            <w:pPr>
              <w:jc w:val="center"/>
              <w:rPr>
                <w:rFonts w:ascii="宋体" w:hAnsi="宋体" w:cs="宋体"/>
                <w:sz w:val="21"/>
                <w:szCs w:val="21"/>
              </w:rPr>
            </w:pPr>
          </w:p>
        </w:tc>
        <w:tc>
          <w:tcPr>
            <w:tcW w:w="1129" w:type="dxa"/>
            <w:noWrap/>
          </w:tcPr>
          <w:p>
            <w:pPr>
              <w:jc w:val="center"/>
              <w:rPr>
                <w:rFonts w:ascii="宋体" w:hAnsi="宋体" w:cs="宋体"/>
                <w:sz w:val="21"/>
                <w:szCs w:val="21"/>
              </w:rPr>
            </w:pPr>
          </w:p>
        </w:tc>
        <w:tc>
          <w:tcPr>
            <w:tcW w:w="1129" w:type="dxa"/>
            <w:noWra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769" w:type="dxa"/>
            <w:noWrap/>
            <w:vAlign w:val="center"/>
          </w:tcPr>
          <w:p>
            <w:pPr>
              <w:pStyle w:val="8"/>
              <w:spacing w:line="240" w:lineRule="auto"/>
              <w:ind w:left="3920"/>
              <w:jc w:val="center"/>
              <w:outlineLvl w:val="0"/>
              <w:rPr>
                <w:rFonts w:ascii="宋体" w:hAnsi="宋体" w:cs="宋体"/>
                <w:sz w:val="21"/>
                <w:szCs w:val="21"/>
              </w:rPr>
            </w:pPr>
            <w:r>
              <w:rPr>
                <w:rFonts w:hint="eastAsia" w:ascii="宋体" w:hAnsi="宋体" w:cs="宋体"/>
                <w:sz w:val="21"/>
                <w:szCs w:val="21"/>
              </w:rPr>
              <w:t>8</w:t>
            </w:r>
          </w:p>
        </w:tc>
        <w:tc>
          <w:tcPr>
            <w:tcW w:w="1213" w:type="dxa"/>
            <w:noWrap/>
            <w:vAlign w:val="center"/>
          </w:tcPr>
          <w:p>
            <w:pPr>
              <w:jc w:val="center"/>
              <w:rPr>
                <w:rFonts w:hint="eastAsia" w:ascii="宋体" w:hAnsi="宋体" w:eastAsia="宋体" w:cs="宋体"/>
                <w:sz w:val="21"/>
                <w:szCs w:val="21"/>
                <w:lang w:eastAsia="zh-CN"/>
              </w:rPr>
            </w:pPr>
          </w:p>
        </w:tc>
        <w:tc>
          <w:tcPr>
            <w:tcW w:w="3007" w:type="dxa"/>
            <w:noWrap/>
          </w:tcPr>
          <w:p>
            <w:pPr>
              <w:jc w:val="center"/>
              <w:rPr>
                <w:rFonts w:ascii="宋体" w:hAnsi="宋体" w:cs="宋体"/>
                <w:sz w:val="21"/>
                <w:szCs w:val="21"/>
              </w:rPr>
            </w:pPr>
          </w:p>
        </w:tc>
        <w:tc>
          <w:tcPr>
            <w:tcW w:w="1283" w:type="dxa"/>
            <w:noWrap/>
            <w:vAlign w:val="center"/>
          </w:tcPr>
          <w:p>
            <w:pPr>
              <w:jc w:val="center"/>
              <w:rPr>
                <w:rFonts w:ascii="宋体" w:hAnsi="宋体" w:cs="宋体"/>
                <w:sz w:val="21"/>
                <w:szCs w:val="21"/>
              </w:rPr>
            </w:pPr>
          </w:p>
        </w:tc>
        <w:tc>
          <w:tcPr>
            <w:tcW w:w="1129" w:type="dxa"/>
            <w:noWrap/>
          </w:tcPr>
          <w:p>
            <w:pPr>
              <w:jc w:val="center"/>
              <w:rPr>
                <w:rFonts w:ascii="宋体" w:hAnsi="宋体" w:cs="宋体"/>
                <w:sz w:val="21"/>
                <w:szCs w:val="21"/>
              </w:rPr>
            </w:pPr>
          </w:p>
        </w:tc>
        <w:tc>
          <w:tcPr>
            <w:tcW w:w="1129" w:type="dxa"/>
            <w:noWrap/>
          </w:tcPr>
          <w:p>
            <w:pPr>
              <w:jc w:val="center"/>
              <w:rPr>
                <w:rFonts w:ascii="宋体" w:hAnsi="宋体" w:cs="宋体"/>
                <w:sz w:val="21"/>
                <w:szCs w:val="21"/>
              </w:rPr>
            </w:pPr>
          </w:p>
        </w:tc>
        <w:tc>
          <w:tcPr>
            <w:tcW w:w="1129" w:type="dxa"/>
            <w:noWra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769" w:type="dxa"/>
            <w:noWrap/>
            <w:vAlign w:val="center"/>
          </w:tcPr>
          <w:p>
            <w:pPr>
              <w:pStyle w:val="8"/>
              <w:spacing w:line="240" w:lineRule="auto"/>
              <w:ind w:left="3920"/>
              <w:jc w:val="center"/>
              <w:outlineLvl w:val="0"/>
              <w:rPr>
                <w:rFonts w:ascii="宋体" w:hAnsi="宋体" w:cs="宋体"/>
                <w:sz w:val="21"/>
                <w:szCs w:val="21"/>
              </w:rPr>
            </w:pPr>
            <w:r>
              <w:rPr>
                <w:rFonts w:hint="eastAsia" w:ascii="宋体" w:hAnsi="宋体" w:cs="宋体"/>
                <w:sz w:val="21"/>
                <w:szCs w:val="21"/>
              </w:rPr>
              <w:t>9</w:t>
            </w:r>
          </w:p>
        </w:tc>
        <w:tc>
          <w:tcPr>
            <w:tcW w:w="1213" w:type="dxa"/>
            <w:noWrap/>
            <w:vAlign w:val="center"/>
          </w:tcPr>
          <w:p>
            <w:pPr>
              <w:jc w:val="center"/>
              <w:rPr>
                <w:rFonts w:ascii="宋体" w:hAnsi="宋体" w:cs="宋体"/>
                <w:sz w:val="21"/>
                <w:szCs w:val="21"/>
              </w:rPr>
            </w:pPr>
          </w:p>
        </w:tc>
        <w:tc>
          <w:tcPr>
            <w:tcW w:w="3007" w:type="dxa"/>
            <w:noWrap/>
          </w:tcPr>
          <w:p>
            <w:pPr>
              <w:jc w:val="center"/>
              <w:rPr>
                <w:rFonts w:ascii="宋体" w:hAnsi="宋体" w:cs="宋体"/>
                <w:sz w:val="21"/>
                <w:szCs w:val="21"/>
              </w:rPr>
            </w:pPr>
          </w:p>
        </w:tc>
        <w:tc>
          <w:tcPr>
            <w:tcW w:w="1283" w:type="dxa"/>
            <w:noWrap/>
            <w:vAlign w:val="center"/>
          </w:tcPr>
          <w:p>
            <w:pPr>
              <w:jc w:val="center"/>
              <w:rPr>
                <w:rFonts w:ascii="宋体" w:hAnsi="宋体" w:cs="宋体"/>
                <w:sz w:val="21"/>
                <w:szCs w:val="21"/>
              </w:rPr>
            </w:pPr>
          </w:p>
        </w:tc>
        <w:tc>
          <w:tcPr>
            <w:tcW w:w="1129" w:type="dxa"/>
            <w:noWrap/>
          </w:tcPr>
          <w:p>
            <w:pPr>
              <w:jc w:val="center"/>
              <w:rPr>
                <w:rFonts w:ascii="宋体" w:hAnsi="宋体" w:cs="宋体"/>
                <w:sz w:val="21"/>
                <w:szCs w:val="21"/>
              </w:rPr>
            </w:pPr>
          </w:p>
        </w:tc>
        <w:tc>
          <w:tcPr>
            <w:tcW w:w="1129" w:type="dxa"/>
            <w:noWrap/>
          </w:tcPr>
          <w:p>
            <w:pPr>
              <w:jc w:val="center"/>
              <w:rPr>
                <w:rFonts w:ascii="宋体" w:hAnsi="宋体" w:cs="宋体"/>
                <w:sz w:val="21"/>
                <w:szCs w:val="21"/>
              </w:rPr>
            </w:pPr>
          </w:p>
        </w:tc>
        <w:tc>
          <w:tcPr>
            <w:tcW w:w="1129" w:type="dxa"/>
            <w:noWra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769" w:type="dxa"/>
            <w:noWrap/>
            <w:vAlign w:val="center"/>
          </w:tcPr>
          <w:p>
            <w:pPr>
              <w:pStyle w:val="8"/>
              <w:spacing w:line="240" w:lineRule="auto"/>
              <w:ind w:left="3920"/>
              <w:jc w:val="center"/>
              <w:outlineLvl w:val="0"/>
              <w:rPr>
                <w:rFonts w:ascii="宋体" w:hAnsi="宋体" w:cs="宋体"/>
                <w:sz w:val="21"/>
                <w:szCs w:val="21"/>
              </w:rPr>
            </w:pPr>
            <w:r>
              <w:rPr>
                <w:rFonts w:hint="eastAsia" w:ascii="宋体" w:hAnsi="宋体" w:cs="宋体"/>
                <w:sz w:val="21"/>
                <w:szCs w:val="21"/>
              </w:rPr>
              <w:t>10</w:t>
            </w:r>
          </w:p>
        </w:tc>
        <w:tc>
          <w:tcPr>
            <w:tcW w:w="1213" w:type="dxa"/>
            <w:noWrap/>
            <w:vAlign w:val="center"/>
          </w:tcPr>
          <w:p>
            <w:pPr>
              <w:jc w:val="center"/>
              <w:rPr>
                <w:rFonts w:hint="default" w:ascii="宋体" w:hAnsi="宋体" w:cs="宋体"/>
                <w:sz w:val="21"/>
                <w:szCs w:val="21"/>
                <w:lang w:val="en-US"/>
              </w:rPr>
            </w:pPr>
          </w:p>
        </w:tc>
        <w:tc>
          <w:tcPr>
            <w:tcW w:w="3007" w:type="dxa"/>
            <w:noWrap/>
          </w:tcPr>
          <w:p>
            <w:pPr>
              <w:jc w:val="center"/>
              <w:rPr>
                <w:rFonts w:ascii="宋体" w:hAnsi="宋体" w:cs="宋体"/>
                <w:sz w:val="21"/>
                <w:szCs w:val="21"/>
              </w:rPr>
            </w:pPr>
          </w:p>
        </w:tc>
        <w:tc>
          <w:tcPr>
            <w:tcW w:w="1283" w:type="dxa"/>
            <w:noWrap/>
            <w:vAlign w:val="center"/>
          </w:tcPr>
          <w:p>
            <w:pPr>
              <w:jc w:val="center"/>
              <w:rPr>
                <w:rFonts w:ascii="宋体" w:hAnsi="宋体" w:cs="宋体"/>
                <w:sz w:val="21"/>
                <w:szCs w:val="21"/>
              </w:rPr>
            </w:pPr>
          </w:p>
        </w:tc>
        <w:tc>
          <w:tcPr>
            <w:tcW w:w="1129" w:type="dxa"/>
            <w:noWrap/>
          </w:tcPr>
          <w:p>
            <w:pPr>
              <w:jc w:val="center"/>
              <w:rPr>
                <w:rFonts w:ascii="宋体" w:hAnsi="宋体" w:cs="宋体"/>
                <w:sz w:val="21"/>
                <w:szCs w:val="21"/>
              </w:rPr>
            </w:pPr>
          </w:p>
        </w:tc>
        <w:tc>
          <w:tcPr>
            <w:tcW w:w="1129" w:type="dxa"/>
            <w:noWrap/>
          </w:tcPr>
          <w:p>
            <w:pPr>
              <w:jc w:val="center"/>
              <w:rPr>
                <w:rFonts w:ascii="宋体" w:hAnsi="宋体" w:cs="宋体"/>
                <w:sz w:val="21"/>
                <w:szCs w:val="21"/>
              </w:rPr>
            </w:pPr>
          </w:p>
        </w:tc>
        <w:tc>
          <w:tcPr>
            <w:tcW w:w="1129" w:type="dxa"/>
            <w:noWra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769" w:type="dxa"/>
            <w:noWrap/>
            <w:vAlign w:val="center"/>
          </w:tcPr>
          <w:p>
            <w:pPr>
              <w:pStyle w:val="8"/>
              <w:spacing w:line="240" w:lineRule="auto"/>
              <w:ind w:left="3920"/>
              <w:jc w:val="center"/>
              <w:outlineLvl w:val="0"/>
              <w:rPr>
                <w:rFonts w:ascii="宋体" w:hAnsi="宋体" w:cs="宋体"/>
                <w:sz w:val="21"/>
                <w:szCs w:val="21"/>
              </w:rPr>
            </w:pPr>
            <w:r>
              <w:rPr>
                <w:rFonts w:hint="eastAsia" w:ascii="宋体" w:hAnsi="宋体" w:cs="宋体"/>
                <w:sz w:val="21"/>
                <w:szCs w:val="21"/>
              </w:rPr>
              <w:t>11</w:t>
            </w:r>
          </w:p>
        </w:tc>
        <w:tc>
          <w:tcPr>
            <w:tcW w:w="1213" w:type="dxa"/>
            <w:noWrap/>
            <w:vAlign w:val="center"/>
          </w:tcPr>
          <w:p>
            <w:pPr>
              <w:jc w:val="center"/>
              <w:rPr>
                <w:rFonts w:ascii="宋体" w:hAnsi="宋体" w:cs="宋体"/>
                <w:sz w:val="21"/>
                <w:szCs w:val="21"/>
              </w:rPr>
            </w:pPr>
          </w:p>
        </w:tc>
        <w:tc>
          <w:tcPr>
            <w:tcW w:w="3007" w:type="dxa"/>
            <w:noWrap/>
          </w:tcPr>
          <w:p>
            <w:pPr>
              <w:jc w:val="center"/>
              <w:rPr>
                <w:rFonts w:ascii="宋体" w:hAnsi="宋体" w:cs="宋体"/>
                <w:sz w:val="21"/>
                <w:szCs w:val="21"/>
              </w:rPr>
            </w:pPr>
          </w:p>
        </w:tc>
        <w:tc>
          <w:tcPr>
            <w:tcW w:w="1283" w:type="dxa"/>
            <w:noWrap/>
            <w:vAlign w:val="center"/>
          </w:tcPr>
          <w:p>
            <w:pPr>
              <w:jc w:val="center"/>
              <w:rPr>
                <w:rFonts w:ascii="宋体" w:hAnsi="宋体" w:cs="宋体"/>
                <w:sz w:val="21"/>
                <w:szCs w:val="21"/>
              </w:rPr>
            </w:pPr>
          </w:p>
        </w:tc>
        <w:tc>
          <w:tcPr>
            <w:tcW w:w="1129" w:type="dxa"/>
            <w:noWrap/>
          </w:tcPr>
          <w:p>
            <w:pPr>
              <w:jc w:val="center"/>
              <w:rPr>
                <w:rFonts w:ascii="宋体" w:hAnsi="宋体" w:cs="宋体"/>
                <w:sz w:val="21"/>
                <w:szCs w:val="21"/>
              </w:rPr>
            </w:pPr>
          </w:p>
        </w:tc>
        <w:tc>
          <w:tcPr>
            <w:tcW w:w="1129" w:type="dxa"/>
            <w:noWrap/>
          </w:tcPr>
          <w:p>
            <w:pPr>
              <w:jc w:val="center"/>
              <w:rPr>
                <w:rFonts w:ascii="宋体" w:hAnsi="宋体" w:cs="宋体"/>
                <w:sz w:val="21"/>
                <w:szCs w:val="21"/>
              </w:rPr>
            </w:pPr>
          </w:p>
        </w:tc>
        <w:tc>
          <w:tcPr>
            <w:tcW w:w="1129" w:type="dxa"/>
            <w:noWra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769" w:type="dxa"/>
            <w:noWrap/>
            <w:vAlign w:val="center"/>
          </w:tcPr>
          <w:p>
            <w:pPr>
              <w:pStyle w:val="8"/>
              <w:spacing w:line="240" w:lineRule="auto"/>
              <w:ind w:left="3920"/>
              <w:jc w:val="center"/>
              <w:outlineLvl w:val="0"/>
              <w:rPr>
                <w:rFonts w:ascii="宋体" w:hAnsi="宋体" w:cs="宋体"/>
                <w:sz w:val="21"/>
                <w:szCs w:val="21"/>
              </w:rPr>
            </w:pPr>
            <w:r>
              <w:rPr>
                <w:rFonts w:hint="eastAsia" w:ascii="宋体" w:hAnsi="宋体" w:cs="宋体"/>
                <w:sz w:val="21"/>
                <w:szCs w:val="21"/>
              </w:rPr>
              <w:t>12</w:t>
            </w:r>
          </w:p>
        </w:tc>
        <w:tc>
          <w:tcPr>
            <w:tcW w:w="1213" w:type="dxa"/>
            <w:noWrap/>
            <w:vAlign w:val="center"/>
          </w:tcPr>
          <w:p>
            <w:pPr>
              <w:jc w:val="center"/>
              <w:rPr>
                <w:rFonts w:ascii="宋体" w:hAnsi="宋体" w:cs="宋体"/>
                <w:sz w:val="21"/>
                <w:szCs w:val="21"/>
              </w:rPr>
            </w:pPr>
            <w:r>
              <w:rPr>
                <w:rFonts w:hint="eastAsia" w:ascii="宋体" w:hAnsi="宋体" w:cs="宋体"/>
                <w:sz w:val="21"/>
                <w:szCs w:val="21"/>
              </w:rPr>
              <w:t>总计</w:t>
            </w:r>
          </w:p>
        </w:tc>
        <w:tc>
          <w:tcPr>
            <w:tcW w:w="6548" w:type="dxa"/>
            <w:gridSpan w:val="4"/>
            <w:noWrap/>
          </w:tcPr>
          <w:p>
            <w:pPr>
              <w:rPr>
                <w:rFonts w:ascii="宋体" w:hAnsi="宋体" w:cs="宋体"/>
                <w:sz w:val="21"/>
                <w:szCs w:val="21"/>
              </w:rPr>
            </w:pPr>
          </w:p>
        </w:tc>
        <w:tc>
          <w:tcPr>
            <w:tcW w:w="1129" w:type="dxa"/>
            <w:noWrap/>
          </w:tcPr>
          <w:p>
            <w:pPr>
              <w:rPr>
                <w:rFonts w:ascii="宋体" w:hAnsi="宋体" w:cs="宋体"/>
                <w:sz w:val="21"/>
                <w:szCs w:val="21"/>
              </w:rPr>
            </w:pPr>
          </w:p>
        </w:tc>
      </w:tr>
    </w:tbl>
    <w:p>
      <w:pPr>
        <w:snapToGrid w:val="0"/>
        <w:spacing w:line="312" w:lineRule="auto"/>
        <w:ind w:firstLine="480" w:firstLineChars="200"/>
        <w:rPr>
          <w:rFonts w:ascii="宋体" w:hAnsi="宋体" w:cs="宋体"/>
          <w:sz w:val="24"/>
          <w:szCs w:val="28"/>
        </w:rPr>
      </w:pPr>
    </w:p>
    <w:p>
      <w:pPr>
        <w:snapToGrid w:val="0"/>
        <w:spacing w:line="312" w:lineRule="auto"/>
        <w:ind w:firstLine="480" w:firstLineChars="200"/>
        <w:rPr>
          <w:rFonts w:ascii="宋体" w:hAnsi="宋体" w:cs="宋体"/>
          <w:sz w:val="24"/>
          <w:szCs w:val="28"/>
        </w:rPr>
      </w:pPr>
    </w:p>
    <w:p>
      <w:pPr>
        <w:snapToGrid w:val="0"/>
        <w:spacing w:line="312" w:lineRule="auto"/>
        <w:rPr>
          <w:rFonts w:ascii="宋体" w:hAnsi="宋体" w:cs="宋体"/>
          <w:sz w:val="24"/>
          <w:szCs w:val="28"/>
        </w:rPr>
      </w:pPr>
      <w:r>
        <w:rPr>
          <w:rFonts w:hint="eastAsia" w:ascii="宋体" w:hAnsi="宋体" w:cs="宋体"/>
          <w:sz w:val="24"/>
          <w:szCs w:val="28"/>
        </w:rPr>
        <w:t>注：本表可根据项目实际情况调整，并逐页盖章。</w:t>
      </w:r>
    </w:p>
    <w:p>
      <w:pPr>
        <w:pStyle w:val="12"/>
        <w:spacing w:line="312" w:lineRule="auto"/>
        <w:ind w:firstLine="480"/>
        <w:rPr>
          <w:rFonts w:ascii="宋体" w:hAnsi="宋体" w:cs="宋体"/>
          <w:sz w:val="24"/>
          <w:szCs w:val="24"/>
        </w:rPr>
      </w:pPr>
    </w:p>
    <w:p>
      <w:pPr>
        <w:pStyle w:val="12"/>
        <w:spacing w:line="312" w:lineRule="auto"/>
        <w:ind w:firstLine="480"/>
        <w:rPr>
          <w:rFonts w:ascii="宋体" w:hAnsi="宋体" w:cs="宋体"/>
        </w:rPr>
      </w:pPr>
    </w:p>
    <w:p>
      <w:pPr>
        <w:spacing w:line="312" w:lineRule="auto"/>
        <w:rPr>
          <w:rFonts w:ascii="宋体" w:hAnsi="宋体" w:cs="宋体"/>
        </w:rPr>
      </w:pPr>
    </w:p>
    <w:p>
      <w:pPr>
        <w:spacing w:line="312" w:lineRule="auto"/>
        <w:rPr>
          <w:rFonts w:ascii="宋体" w:hAnsi="宋体" w:cs="宋体"/>
        </w:rPr>
      </w:pPr>
      <w:r>
        <w:rPr>
          <w:rFonts w:hint="eastAsia" w:ascii="宋体" w:hAnsi="宋体" w:cs="宋体"/>
          <w:sz w:val="24"/>
          <w:szCs w:val="24"/>
        </w:rPr>
        <w:t xml:space="preserve">                                                   供应商名称（公章）：</w:t>
      </w:r>
    </w:p>
    <w:p>
      <w:pPr>
        <w:spacing w:line="312" w:lineRule="auto"/>
        <w:ind w:right="480" w:firstLine="6480" w:firstLineChars="2700"/>
        <w:rPr>
          <w:rFonts w:ascii="宋体" w:hAnsi="宋体" w:cs="宋体"/>
          <w:sz w:val="24"/>
          <w:szCs w:val="24"/>
        </w:rPr>
      </w:pPr>
      <w:r>
        <w:rPr>
          <w:rFonts w:hint="eastAsia" w:ascii="宋体" w:hAnsi="宋体" w:cs="宋体"/>
          <w:sz w:val="24"/>
          <w:szCs w:val="24"/>
        </w:rPr>
        <w:t>年     月    日</w:t>
      </w:r>
    </w:p>
    <w:p>
      <w:pPr>
        <w:sectPr>
          <w:footerReference r:id="rId8" w:type="default"/>
          <w:pgSz w:w="11907" w:h="16840"/>
          <w:pgMar w:top="1134" w:right="1191" w:bottom="1134" w:left="1304" w:header="851" w:footer="992" w:gutter="0"/>
          <w:pgNumType w:fmt="numberInDash" w:start="1"/>
          <w:cols w:space="720" w:num="1"/>
          <w:docGrid w:linePitch="380" w:charSpace="-5735"/>
        </w:sectPr>
      </w:pPr>
    </w:p>
    <w:p>
      <w:pPr>
        <w:tabs>
          <w:tab w:val="left" w:pos="2055"/>
        </w:tabs>
        <w:spacing w:before="231"/>
        <w:ind w:left="608"/>
        <w:jc w:val="center"/>
        <w:rPr>
          <w:rFonts w:ascii="仿宋" w:eastAsia="仿宋"/>
          <w:b/>
          <w:sz w:val="32"/>
        </w:rPr>
      </w:pPr>
    </w:p>
    <w:p>
      <w:pPr>
        <w:pStyle w:val="7"/>
      </w:pPr>
    </w:p>
    <w:p>
      <w:pPr>
        <w:numPr>
          <w:ilvl w:val="0"/>
          <w:numId w:val="3"/>
        </w:numPr>
        <w:spacing w:line="312" w:lineRule="auto"/>
        <w:rPr>
          <w:rFonts w:ascii="宋体" w:hAnsi="宋体" w:cs="宋体"/>
          <w:b/>
          <w:sz w:val="24"/>
          <w:szCs w:val="24"/>
        </w:rPr>
      </w:pPr>
      <w:r>
        <w:rPr>
          <w:rFonts w:hint="eastAsia" w:ascii="宋体" w:hAnsi="宋体" w:cs="宋体"/>
          <w:b/>
          <w:sz w:val="24"/>
          <w:szCs w:val="24"/>
        </w:rPr>
        <w:t>技术方案</w:t>
      </w:r>
    </w:p>
    <w:p>
      <w:pPr>
        <w:spacing w:line="312" w:lineRule="auto"/>
        <w:jc w:val="center"/>
        <w:rPr>
          <w:rFonts w:ascii="宋体" w:hAnsi="宋体" w:cs="宋体"/>
          <w:i/>
          <w:iCs/>
          <w:sz w:val="24"/>
          <w:szCs w:val="24"/>
          <w:u w:val="single"/>
        </w:rPr>
      </w:pPr>
      <w:r>
        <w:rPr>
          <w:rFonts w:hint="eastAsia" w:ascii="宋体" w:hAnsi="宋体" w:cs="宋体"/>
          <w:i/>
          <w:iCs/>
          <w:sz w:val="24"/>
          <w:szCs w:val="24"/>
          <w:u w:val="single"/>
        </w:rPr>
        <w:t>技术方案（格式自定）</w:t>
      </w:r>
    </w:p>
    <w:p>
      <w:pPr>
        <w:pStyle w:val="7"/>
        <w:rPr>
          <w:i/>
          <w:iCs/>
          <w:u w:val="single"/>
        </w:rPr>
      </w:pPr>
    </w:p>
    <w:p>
      <w:pPr>
        <w:rPr>
          <w:rFonts w:ascii="宋体" w:hAnsi="宋体" w:cs="宋体"/>
          <w:i/>
          <w:iCs/>
          <w:sz w:val="24"/>
          <w:szCs w:val="24"/>
          <w:u w:val="single"/>
        </w:rPr>
      </w:pPr>
    </w:p>
    <w:p>
      <w:pPr>
        <w:pStyle w:val="7"/>
        <w:rPr>
          <w:i/>
          <w:iCs/>
          <w:u w:val="single"/>
        </w:rPr>
      </w:pPr>
    </w:p>
    <w:p>
      <w:pPr>
        <w:rPr>
          <w:rFonts w:ascii="宋体" w:hAnsi="宋体" w:cs="宋体"/>
          <w:i/>
          <w:iCs/>
          <w:sz w:val="24"/>
          <w:szCs w:val="24"/>
          <w:u w:val="single"/>
        </w:rPr>
      </w:pPr>
    </w:p>
    <w:p>
      <w:pPr>
        <w:pStyle w:val="7"/>
        <w:rPr>
          <w:i/>
          <w:iCs/>
          <w:u w:val="single"/>
        </w:rPr>
      </w:pPr>
    </w:p>
    <w:p>
      <w:pPr>
        <w:rPr>
          <w:rFonts w:ascii="宋体" w:hAnsi="宋体" w:cs="宋体"/>
          <w:i/>
          <w:iCs/>
          <w:sz w:val="24"/>
          <w:szCs w:val="24"/>
          <w:u w:val="single"/>
        </w:rPr>
      </w:pPr>
    </w:p>
    <w:p>
      <w:pPr>
        <w:pStyle w:val="7"/>
        <w:rPr>
          <w:i/>
          <w:iCs/>
          <w:u w:val="single"/>
        </w:rPr>
      </w:pPr>
    </w:p>
    <w:p>
      <w:pPr>
        <w:rPr>
          <w:rFonts w:ascii="宋体" w:hAnsi="宋体" w:cs="宋体"/>
          <w:i/>
          <w:iCs/>
          <w:sz w:val="24"/>
          <w:szCs w:val="24"/>
          <w:u w:val="single"/>
        </w:rPr>
      </w:pPr>
    </w:p>
    <w:p>
      <w:pPr>
        <w:pStyle w:val="7"/>
        <w:rPr>
          <w:i/>
          <w:iCs/>
          <w:u w:val="single"/>
        </w:rPr>
      </w:pPr>
    </w:p>
    <w:p>
      <w:pPr>
        <w:rPr>
          <w:rFonts w:ascii="宋体" w:hAnsi="宋体" w:cs="宋体"/>
          <w:i/>
          <w:iCs/>
          <w:sz w:val="24"/>
          <w:szCs w:val="24"/>
          <w:u w:val="single"/>
        </w:rPr>
      </w:pPr>
    </w:p>
    <w:p>
      <w:pPr>
        <w:pStyle w:val="7"/>
        <w:rPr>
          <w:i/>
          <w:iCs/>
          <w:u w:val="single"/>
        </w:rPr>
      </w:pPr>
    </w:p>
    <w:p>
      <w:pPr>
        <w:rPr>
          <w:rFonts w:ascii="宋体" w:hAnsi="宋体" w:cs="宋体"/>
          <w:i/>
          <w:iCs/>
          <w:sz w:val="24"/>
          <w:szCs w:val="24"/>
          <w:u w:val="single"/>
        </w:rPr>
      </w:pPr>
    </w:p>
    <w:p>
      <w:pPr>
        <w:pStyle w:val="7"/>
        <w:rPr>
          <w:i/>
          <w:iCs/>
          <w:u w:val="single"/>
        </w:rPr>
      </w:pPr>
    </w:p>
    <w:p>
      <w:pPr>
        <w:rPr>
          <w:rFonts w:ascii="宋体" w:hAnsi="宋体" w:cs="宋体"/>
          <w:i/>
          <w:iCs/>
          <w:sz w:val="24"/>
          <w:szCs w:val="24"/>
          <w:u w:val="single"/>
        </w:rPr>
      </w:pPr>
    </w:p>
    <w:p>
      <w:pPr>
        <w:pStyle w:val="7"/>
        <w:rPr>
          <w:i/>
          <w:iCs/>
          <w:u w:val="single"/>
        </w:rPr>
      </w:pPr>
    </w:p>
    <w:p>
      <w:pPr>
        <w:rPr>
          <w:rFonts w:ascii="宋体" w:hAnsi="宋体" w:cs="宋体"/>
          <w:i/>
          <w:iCs/>
          <w:sz w:val="24"/>
          <w:szCs w:val="24"/>
          <w:u w:val="single"/>
        </w:rPr>
      </w:pPr>
    </w:p>
    <w:p>
      <w:pPr>
        <w:pStyle w:val="7"/>
        <w:rPr>
          <w:i/>
          <w:iCs/>
          <w:u w:val="single"/>
        </w:rPr>
      </w:pPr>
    </w:p>
    <w:p>
      <w:pPr>
        <w:rPr>
          <w:rFonts w:ascii="宋体" w:hAnsi="宋体" w:cs="宋体"/>
          <w:i/>
          <w:iCs/>
          <w:sz w:val="24"/>
          <w:szCs w:val="24"/>
          <w:u w:val="single"/>
        </w:rPr>
      </w:pPr>
    </w:p>
    <w:p>
      <w:pPr>
        <w:pStyle w:val="7"/>
        <w:rPr>
          <w:i/>
          <w:iCs/>
          <w:u w:val="single"/>
        </w:rPr>
      </w:pPr>
    </w:p>
    <w:p>
      <w:pPr>
        <w:rPr>
          <w:rFonts w:ascii="宋体" w:hAnsi="宋体" w:cs="宋体"/>
          <w:i/>
          <w:iCs/>
          <w:sz w:val="24"/>
          <w:szCs w:val="24"/>
          <w:u w:val="single"/>
        </w:rPr>
      </w:pPr>
    </w:p>
    <w:p>
      <w:pPr>
        <w:pStyle w:val="7"/>
        <w:rPr>
          <w:i/>
          <w:iCs/>
          <w:u w:val="single"/>
        </w:rPr>
      </w:pPr>
    </w:p>
    <w:p>
      <w:pPr>
        <w:rPr>
          <w:rFonts w:ascii="宋体" w:hAnsi="宋体" w:cs="宋体"/>
          <w:i/>
          <w:iCs/>
          <w:sz w:val="24"/>
          <w:szCs w:val="24"/>
          <w:u w:val="single"/>
        </w:rPr>
      </w:pPr>
    </w:p>
    <w:p>
      <w:pPr>
        <w:pStyle w:val="7"/>
        <w:rPr>
          <w:i/>
          <w:iCs/>
          <w:u w:val="single"/>
        </w:rPr>
      </w:pPr>
    </w:p>
    <w:p>
      <w:pPr>
        <w:rPr>
          <w:rFonts w:ascii="宋体" w:hAnsi="宋体" w:cs="宋体"/>
          <w:i/>
          <w:iCs/>
          <w:sz w:val="24"/>
          <w:szCs w:val="24"/>
          <w:u w:val="single"/>
        </w:rPr>
      </w:pPr>
    </w:p>
    <w:p>
      <w:pPr>
        <w:pStyle w:val="7"/>
        <w:rPr>
          <w:i/>
          <w:iCs/>
          <w:u w:val="single"/>
        </w:rPr>
      </w:pPr>
    </w:p>
    <w:p>
      <w:pPr>
        <w:rPr>
          <w:rFonts w:ascii="宋体" w:hAnsi="宋体" w:cs="宋体"/>
          <w:i/>
          <w:iCs/>
          <w:sz w:val="24"/>
          <w:szCs w:val="24"/>
          <w:u w:val="single"/>
        </w:rPr>
      </w:pPr>
    </w:p>
    <w:p>
      <w:pPr>
        <w:pStyle w:val="7"/>
        <w:rPr>
          <w:i/>
          <w:iCs/>
          <w:u w:val="single"/>
        </w:rPr>
      </w:pPr>
    </w:p>
    <w:p>
      <w:pPr>
        <w:rPr>
          <w:rFonts w:ascii="宋体" w:hAnsi="宋体" w:cs="宋体"/>
          <w:i/>
          <w:iCs/>
          <w:sz w:val="24"/>
          <w:szCs w:val="24"/>
          <w:u w:val="single"/>
        </w:rPr>
      </w:pPr>
    </w:p>
    <w:p>
      <w:pPr>
        <w:pStyle w:val="7"/>
        <w:rPr>
          <w:i/>
          <w:iCs/>
          <w:u w:val="single"/>
        </w:rPr>
      </w:pPr>
    </w:p>
    <w:p>
      <w:pPr>
        <w:rPr>
          <w:rFonts w:ascii="宋体" w:hAnsi="宋体" w:cs="宋体"/>
          <w:i/>
          <w:iCs/>
          <w:sz w:val="24"/>
          <w:szCs w:val="24"/>
          <w:u w:val="single"/>
        </w:rPr>
      </w:pPr>
    </w:p>
    <w:p>
      <w:pPr>
        <w:pStyle w:val="7"/>
        <w:rPr>
          <w:i/>
          <w:iCs/>
          <w:u w:val="single"/>
        </w:rPr>
      </w:pPr>
    </w:p>
    <w:p>
      <w:pPr>
        <w:rPr>
          <w:rFonts w:ascii="宋体" w:hAnsi="宋体" w:cs="宋体"/>
          <w:i/>
          <w:iCs/>
          <w:sz w:val="24"/>
          <w:szCs w:val="24"/>
          <w:u w:val="single"/>
        </w:rPr>
      </w:pPr>
    </w:p>
    <w:p>
      <w:pPr>
        <w:pStyle w:val="7"/>
        <w:rPr>
          <w:i/>
          <w:iCs/>
          <w:u w:val="single"/>
        </w:rPr>
      </w:pPr>
    </w:p>
    <w:p>
      <w:pPr>
        <w:rPr>
          <w:rFonts w:ascii="宋体" w:hAnsi="宋体" w:cs="宋体"/>
          <w:i/>
          <w:iCs/>
          <w:sz w:val="24"/>
          <w:szCs w:val="24"/>
          <w:u w:val="single"/>
        </w:rPr>
      </w:pPr>
    </w:p>
    <w:p>
      <w:pPr>
        <w:pStyle w:val="7"/>
        <w:rPr>
          <w:i/>
          <w:iCs/>
          <w:u w:val="single"/>
        </w:rPr>
      </w:pPr>
    </w:p>
    <w:p>
      <w:pPr>
        <w:rPr>
          <w:rFonts w:ascii="宋体" w:hAnsi="宋体" w:cs="宋体"/>
          <w:i/>
          <w:iCs/>
          <w:sz w:val="24"/>
          <w:szCs w:val="24"/>
          <w:u w:val="single"/>
        </w:rPr>
      </w:pPr>
    </w:p>
    <w:p>
      <w:pPr>
        <w:pStyle w:val="7"/>
        <w:rPr>
          <w:i/>
          <w:iCs/>
          <w:u w:val="single"/>
        </w:rPr>
      </w:pPr>
    </w:p>
    <w:p>
      <w:pPr>
        <w:rPr>
          <w:rFonts w:ascii="宋体" w:hAnsi="宋体" w:cs="宋体"/>
          <w:i/>
          <w:iCs/>
          <w:sz w:val="24"/>
          <w:szCs w:val="24"/>
          <w:u w:val="single"/>
        </w:rPr>
      </w:pPr>
    </w:p>
    <w:p>
      <w:pPr>
        <w:pStyle w:val="7"/>
        <w:rPr>
          <w:i/>
          <w:iCs/>
          <w:u w:val="single"/>
        </w:rPr>
      </w:pPr>
    </w:p>
    <w:p>
      <w:pPr>
        <w:rPr>
          <w:rFonts w:ascii="宋体" w:hAnsi="宋体" w:cs="宋体"/>
          <w:i/>
          <w:iCs/>
          <w:sz w:val="24"/>
          <w:szCs w:val="24"/>
          <w:u w:val="single"/>
        </w:rPr>
      </w:pPr>
    </w:p>
    <w:p>
      <w:pPr>
        <w:pStyle w:val="7"/>
        <w:rPr>
          <w:i/>
          <w:iCs/>
          <w:u w:val="single"/>
        </w:rPr>
      </w:pPr>
    </w:p>
    <w:p>
      <w:pPr>
        <w:rPr>
          <w:rFonts w:ascii="宋体" w:hAnsi="宋体" w:cs="宋体"/>
          <w:i/>
          <w:iCs/>
          <w:sz w:val="24"/>
          <w:szCs w:val="24"/>
          <w:u w:val="single"/>
        </w:rPr>
      </w:pPr>
    </w:p>
    <w:p>
      <w:pPr>
        <w:pStyle w:val="7"/>
        <w:rPr>
          <w:i/>
          <w:iCs/>
          <w:u w:val="single"/>
        </w:rPr>
      </w:pPr>
    </w:p>
    <w:p>
      <w:pPr>
        <w:pStyle w:val="3"/>
        <w:numPr>
          <w:ilvl w:val="0"/>
          <w:numId w:val="3"/>
        </w:numPr>
        <w:spacing w:before="0" w:after="0" w:line="360" w:lineRule="auto"/>
        <w:jc w:val="left"/>
        <w:rPr>
          <w:rFonts w:ascii="宋体" w:hAnsi="宋体" w:cs="宋体"/>
          <w:sz w:val="24"/>
          <w:szCs w:val="24"/>
        </w:rPr>
      </w:pPr>
      <w:r>
        <w:rPr>
          <w:rFonts w:hint="eastAsia" w:ascii="宋体" w:hAnsi="宋体" w:cs="宋体"/>
          <w:sz w:val="24"/>
          <w:szCs w:val="24"/>
        </w:rPr>
        <w:t>资格条件及其他证明文件</w:t>
      </w: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r>
        <w:rPr>
          <w:rFonts w:hint="eastAsia" w:ascii="宋体" w:hAnsi="宋体" w:cs="宋体"/>
          <w:i/>
          <w:iCs/>
          <w:sz w:val="24"/>
          <w:szCs w:val="24"/>
          <w:u w:val="single"/>
        </w:rPr>
        <w:t>按照采购文件要求提供扫描件，并自拟格式</w:t>
      </w:r>
    </w:p>
    <w:p/>
    <w:p/>
    <w:p>
      <w:pPr>
        <w:snapToGrid w:val="0"/>
        <w:spacing w:line="312" w:lineRule="auto"/>
        <w:jc w:val="center"/>
        <w:rPr>
          <w:rFonts w:ascii="宋体" w:hAnsi="宋体"/>
          <w:sz w:val="24"/>
          <w:szCs w:val="24"/>
        </w:rPr>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Pr>
        <w:pStyle w:val="7"/>
      </w:pPr>
    </w:p>
    <w:p/>
    <w:p>
      <w:pPr>
        <w:pStyle w:val="7"/>
      </w:pPr>
    </w:p>
    <w:p/>
    <w:p>
      <w:pPr>
        <w:pStyle w:val="7"/>
      </w:pPr>
    </w:p>
    <w:p/>
    <w:p>
      <w:pPr>
        <w:pStyle w:val="7"/>
      </w:pPr>
    </w:p>
    <w:p>
      <w:pPr>
        <w:pStyle w:val="7"/>
      </w:pPr>
    </w:p>
    <w:p/>
    <w:p>
      <w:pPr>
        <w:pStyle w:val="7"/>
      </w:pPr>
    </w:p>
    <w:p>
      <w:pPr>
        <w:pStyle w:val="3"/>
        <w:numPr>
          <w:ilvl w:val="0"/>
          <w:numId w:val="3"/>
        </w:numPr>
        <w:spacing w:before="0" w:after="0" w:line="312" w:lineRule="auto"/>
        <w:rPr>
          <w:rFonts w:ascii="宋体" w:hAnsi="宋体" w:cs="宋体"/>
          <w:sz w:val="24"/>
          <w:szCs w:val="24"/>
        </w:rPr>
      </w:pPr>
      <w:r>
        <w:rPr>
          <w:rFonts w:hint="eastAsia" w:ascii="宋体" w:hAnsi="宋体" w:cs="宋体"/>
          <w:sz w:val="24"/>
          <w:szCs w:val="24"/>
        </w:rPr>
        <w:t>供应商业绩</w:t>
      </w:r>
    </w:p>
    <w:p>
      <w:pPr>
        <w:rPr>
          <w:rFonts w:ascii="宋体" w:hAnsi="宋体" w:cs="宋体"/>
          <w:sz w:val="24"/>
          <w:szCs w:val="24"/>
        </w:rPr>
      </w:pPr>
    </w:p>
    <w:p>
      <w:pPr>
        <w:pStyle w:val="7"/>
        <w:rPr>
          <w:lang w:val="en-US"/>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82"/>
        <w:gridCol w:w="3405"/>
        <w:gridCol w:w="1329"/>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序号</w:t>
            </w:r>
          </w:p>
        </w:tc>
        <w:tc>
          <w:tcPr>
            <w:tcW w:w="19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客户名称</w:t>
            </w:r>
          </w:p>
        </w:tc>
        <w:tc>
          <w:tcPr>
            <w:tcW w:w="34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项目名称及合同金额（万元）</w:t>
            </w: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实施时间</w:t>
            </w:r>
          </w:p>
        </w:tc>
        <w:tc>
          <w:tcPr>
            <w:tcW w:w="18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19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8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19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329" w:type="dxa"/>
            <w:tcBorders>
              <w:top w:val="single" w:color="auto" w:sz="4" w:space="0"/>
              <w:left w:val="single" w:color="auto" w:sz="4" w:space="0"/>
              <w:bottom w:val="single" w:color="auto" w:sz="4" w:space="0"/>
              <w:right w:val="single" w:color="auto" w:sz="4" w:space="0"/>
            </w:tcBorders>
            <w:vAlign w:val="center"/>
          </w:tcPr>
          <w:p>
            <w:pPr>
              <w:pStyle w:val="19"/>
              <w:ind w:left="-177" w:right="-140"/>
              <w:rPr>
                <w:rFonts w:ascii="宋体" w:hAnsi="宋体"/>
                <w:color w:val="auto"/>
              </w:rPr>
            </w:pPr>
          </w:p>
        </w:tc>
        <w:tc>
          <w:tcPr>
            <w:tcW w:w="18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p>
        </w:tc>
        <w:tc>
          <w:tcPr>
            <w:tcW w:w="19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8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c>
          <w:tcPr>
            <w:tcW w:w="19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8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bl>
    <w:p/>
    <w:p>
      <w:pPr>
        <w:rPr>
          <w:rFonts w:ascii="宋体" w:hAnsi="宋体" w:cs="宋体"/>
          <w:color w:val="000000" w:themeColor="text1"/>
          <w:sz w:val="24"/>
          <w:szCs w:val="24"/>
          <w14:textFill>
            <w14:solidFill>
              <w14:schemeClr w14:val="tx1"/>
            </w14:solidFill>
          </w14:textFill>
        </w:rPr>
      </w:pPr>
      <w:r>
        <w:rPr>
          <w:rFonts w:hint="eastAsia"/>
        </w:rPr>
        <w:t>注：</w:t>
      </w:r>
      <w:r>
        <w:rPr>
          <w:rFonts w:hint="eastAsia" w:ascii="宋体" w:hAnsi="宋体" w:cs="宋体"/>
          <w:color w:val="000000" w:themeColor="text1"/>
          <w:sz w:val="24"/>
          <w:szCs w:val="24"/>
          <w14:textFill>
            <w14:solidFill>
              <w14:schemeClr w14:val="tx1"/>
            </w14:solidFill>
          </w14:textFill>
        </w:rPr>
        <w:t>提供合同或中标通知书扫描件，并加盖公章。</w:t>
      </w:r>
    </w:p>
    <w:p>
      <w:pPr>
        <w:pStyle w:val="7"/>
        <w:rPr>
          <w:color w:val="000000" w:themeColor="text1"/>
          <w:lang w:val="en-US"/>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pStyle w:val="7"/>
        <w:rPr>
          <w:color w:val="000000" w:themeColor="text1"/>
          <w:lang w:val="en-US"/>
          <w14:textFill>
            <w14:solidFill>
              <w14:schemeClr w14:val="tx1"/>
            </w14:solidFill>
          </w14:textFill>
        </w:rPr>
      </w:pPr>
    </w:p>
    <w:p>
      <w:pPr>
        <w:tabs>
          <w:tab w:val="left" w:pos="6300"/>
        </w:tabs>
        <w:snapToGrid w:val="0"/>
        <w:spacing w:line="360" w:lineRule="auto"/>
        <w:ind w:firstLine="5522" w:firstLineChars="2301"/>
        <w:rPr>
          <w:rFonts w:ascii="宋体" w:hAnsi="宋体" w:cs="宋体"/>
          <w:sz w:val="24"/>
          <w:szCs w:val="24"/>
          <w:u w:val="single"/>
        </w:rPr>
      </w:pPr>
      <w:r>
        <w:rPr>
          <w:rFonts w:hint="eastAsia" w:ascii="宋体" w:hAnsi="宋体" w:cs="宋体"/>
          <w:sz w:val="24"/>
          <w:szCs w:val="24"/>
        </w:rPr>
        <w:t xml:space="preserve"> 供应商名称（公章）：</w:t>
      </w:r>
    </w:p>
    <w:p>
      <w:pPr>
        <w:snapToGrid w:val="0"/>
        <w:spacing w:line="360" w:lineRule="auto"/>
        <w:ind w:firstLine="480" w:firstLineChars="200"/>
        <w:rPr>
          <w:rFonts w:hint="default" w:ascii="宋体" w:hAnsi="宋体" w:eastAsia="宋体" w:cs="宋体"/>
          <w:sz w:val="24"/>
          <w:szCs w:val="24"/>
          <w:lang w:val="en-US" w:eastAsia="zh-CN"/>
        </w:rPr>
        <w:sectPr>
          <w:footerReference r:id="rId9"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sz w:val="24"/>
          <w:szCs w:val="24"/>
        </w:rPr>
        <w:t xml:space="preserve">                                              年   月  </w:t>
      </w:r>
      <w:r>
        <w:rPr>
          <w:rFonts w:hint="eastAsia" w:ascii="宋体" w:hAnsi="宋体" w:cs="宋体"/>
          <w:sz w:val="24"/>
          <w:szCs w:val="24"/>
          <w:lang w:val="en-US" w:eastAsia="zh-CN"/>
        </w:rPr>
        <w:t xml:space="preserve">  日</w:t>
      </w:r>
    </w:p>
    <w:p>
      <w:pPr>
        <w:pStyle w:val="7"/>
        <w:rPr>
          <w:lang w:val="en-US"/>
        </w:rPr>
      </w:pPr>
    </w:p>
    <w:p>
      <w:pPr>
        <w:pStyle w:val="3"/>
        <w:spacing w:before="0" w:after="0" w:line="312" w:lineRule="auto"/>
        <w:rPr>
          <w:rFonts w:ascii="宋体" w:hAnsi="宋体" w:cs="宋体"/>
          <w:sz w:val="24"/>
          <w:szCs w:val="24"/>
        </w:rPr>
      </w:pPr>
      <w:r>
        <w:rPr>
          <w:rFonts w:hint="eastAsia" w:ascii="宋体" w:hAnsi="宋体" w:cs="宋体"/>
          <w:sz w:val="24"/>
          <w:szCs w:val="24"/>
          <w:lang w:val="en-US" w:eastAsia="zh-CN"/>
        </w:rPr>
        <w:t>七</w:t>
      </w:r>
      <w:r>
        <w:rPr>
          <w:rFonts w:hint="eastAsia" w:ascii="宋体" w:hAnsi="宋体" w:cs="宋体"/>
          <w:sz w:val="24"/>
          <w:szCs w:val="24"/>
        </w:rPr>
        <w:t>、其他应提供的资料</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（一）其他资料</w:t>
      </w:r>
    </w:p>
    <w:p>
      <w:pPr>
        <w:ind w:right="-168" w:rightChars="-60"/>
      </w:pPr>
      <w:r>
        <w:rPr>
          <w:rFonts w:hint="eastAsia" w:ascii="宋体" w:hAnsi="宋体" w:cs="宋体"/>
          <w:sz w:val="24"/>
          <w:szCs w:val="24"/>
        </w:rPr>
        <w:t>1、其他与项目有关的资料（自附）：供应商总体情况介绍、其他与本项目有关的资料等。</w:t>
      </w:r>
    </w:p>
    <w:p>
      <w:pPr>
        <w:rPr>
          <w:rFonts w:ascii="宋体" w:hAnsi="宋体" w:cs="宋体"/>
          <w:b/>
          <w:bCs/>
          <w:sz w:val="24"/>
          <w:szCs w:val="24"/>
        </w:rPr>
      </w:pPr>
      <w:r>
        <w:rPr>
          <w:rFonts w:hint="eastAsia" w:ascii="宋体" w:hAnsi="宋体" w:cs="宋体"/>
          <w:b/>
          <w:bCs/>
          <w:sz w:val="24"/>
          <w:szCs w:val="24"/>
        </w:rPr>
        <w:br w:type="page"/>
      </w:r>
    </w:p>
    <w:p>
      <w:pPr>
        <w:tabs>
          <w:tab w:val="left" w:pos="6300"/>
        </w:tabs>
        <w:snapToGrid w:val="0"/>
        <w:spacing w:line="312" w:lineRule="auto"/>
        <w:rPr>
          <w:rFonts w:ascii="宋体" w:hAnsi="宋体" w:cs="宋体"/>
          <w:b/>
          <w:bCs/>
          <w:sz w:val="24"/>
          <w:szCs w:val="24"/>
        </w:rPr>
      </w:pPr>
      <w:r>
        <w:rPr>
          <w:rFonts w:hint="eastAsia" w:ascii="宋体" w:hAnsi="宋体" w:cs="宋体"/>
          <w:b/>
          <w:bCs/>
          <w:sz w:val="24"/>
          <w:szCs w:val="24"/>
          <w:lang w:val="en-US" w:eastAsia="zh-CN"/>
        </w:rPr>
        <w:t>八</w:t>
      </w:r>
      <w:r>
        <w:rPr>
          <w:rFonts w:hint="eastAsia" w:ascii="宋体" w:hAnsi="宋体" w:cs="宋体"/>
          <w:b/>
          <w:bCs/>
          <w:sz w:val="24"/>
          <w:szCs w:val="24"/>
        </w:rPr>
        <w:t>、</w:t>
      </w:r>
      <w:bookmarkStart w:id="47" w:name="_Hlk27399531"/>
      <w:r>
        <w:rPr>
          <w:rFonts w:hint="eastAsia" w:ascii="宋体" w:hAnsi="宋体" w:cs="宋体"/>
          <w:b/>
          <w:bCs/>
          <w:sz w:val="24"/>
          <w:szCs w:val="24"/>
        </w:rPr>
        <w:t>法定代表人授权委托书（格式）/法定代表人（格式）（二选一）</w:t>
      </w:r>
    </w:p>
    <w:p>
      <w:pPr>
        <w:tabs>
          <w:tab w:val="left" w:pos="6300"/>
        </w:tabs>
        <w:snapToGrid w:val="0"/>
        <w:spacing w:line="312" w:lineRule="auto"/>
        <w:jc w:val="center"/>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法定代表人授权委托书</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（法定代表人名称）是</w:t>
      </w:r>
      <w:r>
        <w:rPr>
          <w:rFonts w:hint="eastAsia" w:ascii="宋体" w:hAnsi="宋体" w:cs="宋体"/>
          <w:sz w:val="24"/>
          <w:szCs w:val="24"/>
          <w:u w:val="single"/>
        </w:rPr>
        <w:t xml:space="preserve">                    </w:t>
      </w:r>
      <w:r>
        <w:rPr>
          <w:rFonts w:hint="eastAsia" w:ascii="宋体" w:hAnsi="宋体" w:cs="宋体"/>
          <w:sz w:val="24"/>
          <w:szCs w:val="24"/>
        </w:rPr>
        <w:t>（供应商名称）的法定代表人，特授权</w:t>
      </w:r>
      <w:r>
        <w:rPr>
          <w:rFonts w:hint="eastAsia" w:ascii="宋体" w:hAnsi="宋体" w:cs="宋体"/>
          <w:sz w:val="24"/>
          <w:szCs w:val="24"/>
          <w:u w:val="single"/>
        </w:rPr>
        <w:t xml:space="preserve">          </w:t>
      </w:r>
      <w:r>
        <w:rPr>
          <w:rFonts w:hint="eastAsia" w:ascii="宋体" w:hAnsi="宋体" w:cs="宋体"/>
          <w:sz w:val="24"/>
          <w:szCs w:val="24"/>
        </w:rPr>
        <w:t>（被授权人姓名及身份证代码）电话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我单位对被授权人的签字负全部责任。</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被授权人：                                 法定代表人：</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（签字或盖章）                             （签字或盖章）</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（附：被授权人身份证正反面复印件）</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供应商名称（公章）</w:t>
      </w: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Pr>
        <w:tabs>
          <w:tab w:val="left" w:pos="6300"/>
        </w:tabs>
        <w:snapToGrid w:val="0"/>
        <w:spacing w:line="312" w:lineRule="auto"/>
        <w:ind w:right="-1"/>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法定代表人证明</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（法定代表人名称及身份证代码）是</w:t>
      </w:r>
      <w:r>
        <w:rPr>
          <w:rFonts w:hint="eastAsia" w:ascii="宋体" w:hAnsi="宋体" w:cs="宋体"/>
          <w:sz w:val="24"/>
          <w:szCs w:val="24"/>
          <w:u w:val="single"/>
        </w:rPr>
        <w:t xml:space="preserve">                    </w:t>
      </w:r>
      <w:r>
        <w:rPr>
          <w:rFonts w:hint="eastAsia" w:ascii="宋体" w:hAnsi="宋体" w:cs="宋体"/>
          <w:sz w:val="24"/>
          <w:szCs w:val="24"/>
        </w:rPr>
        <w:t>（供应商名称）的法定代表人，电话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代表我单位全权办理上述项目的询比、签约等具体工作，并签署全部有关文件、协议及合同。签字负全部责任。</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 xml:space="preserve">法定代表人（签字或盖章）： </w:t>
      </w:r>
      <w:r>
        <w:rPr>
          <w:rFonts w:ascii="宋体" w:hAnsi="宋体" w:cs="宋体"/>
          <w:sz w:val="24"/>
          <w:szCs w:val="24"/>
        </w:rPr>
        <w:t xml:space="preserve">                         </w:t>
      </w:r>
      <w:r>
        <w:rPr>
          <w:rFonts w:hint="eastAsia" w:ascii="宋体" w:hAnsi="宋体" w:cs="宋体"/>
          <w:sz w:val="24"/>
          <w:szCs w:val="24"/>
        </w:rPr>
        <w:t>供应商名称（公章）</w:t>
      </w:r>
    </w:p>
    <w:p>
      <w:pPr>
        <w:tabs>
          <w:tab w:val="left" w:pos="6300"/>
        </w:tabs>
        <w:snapToGrid w:val="0"/>
        <w:spacing w:line="312" w:lineRule="auto"/>
        <w:ind w:right="36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（附：法定代表人身份证正反面复印件）</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rPr>
          <w:rFonts w:ascii="宋体" w:hAnsi="宋体" w:cs="宋体"/>
          <w:sz w:val="24"/>
          <w:szCs w:val="24"/>
        </w:rPr>
      </w:pPr>
    </w:p>
    <w:bookmarkEnd w:id="47"/>
    <w:p/>
    <w:sectPr>
      <w:headerReference r:id="rId10" w:type="default"/>
      <w:footerReference r:id="rId11"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文星标宋">
    <w:panose1 w:val="0201060900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p>
  <w:p>
    <w:pPr>
      <w:pStyle w:val="10"/>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1uftNEAAAADAQAADwAAAAAAAAABACAAAAAiAAAAZHJzL2Rvd25yZXYueG1sUEsB&#10;AhQAFAAAAAgAh07iQA1zUrc1AgAAYQQAAA4AAAAAAAAAAQAgAAAAIAEAAGRycy9lMm9Eb2MueG1s&#10;UEsFBgAAAAAGAAYAWQEAAMcFA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1uftNEAAAADAQAADwAAAAAAAAABACAAAAAiAAAAZHJzL2Rvd25yZXYueG1sUEsB&#10;AhQAFAAAAAgAh07iQMhxx401AgAAYQQAAA4AAAAAAAAAAQAgAAAAIAEAAGRycy9lMm9Eb2MueG1s&#10;UEsFBgAAAAAGAAYAWQEAAMcFA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6850" cy="13779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1312;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1uftNEAAAADAQAADwAAAAAAAAABACAAAAAiAAAAZHJzL2Rvd25yZXYueG1sUEsB&#10;AhQAFAAAAAgAh07iQJN9LCg1AgAAYQQAAA4AAAAAAAAAAQAgAAAAIAEAAGRycy9lMm9Eb2MueG1s&#10;UEsFBgAAAAAGAAYAWQEAAMcFA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2336;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&#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KkUuzQAAAAAwEAAA8AAAAAAAAAAQAgAAAAIgAAAGRy&#10;cy9kb3ducmV2LnhtbFBLAQIUABQAAAAIAIdO4kC9u/foDQIAABAEAAAOAAAAAAAAAAEAIAAAAB8B&#10;AABkcnMvZTJvRG9jLnhtbFBLBQYAAAAABgAGAFkBAACeBQ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0434D1"/>
    <w:multiLevelType w:val="singleLevel"/>
    <w:tmpl w:val="FC0434D1"/>
    <w:lvl w:ilvl="0" w:tentative="0">
      <w:start w:val="5"/>
      <w:numFmt w:val="chineseCounting"/>
      <w:suff w:val="nothing"/>
      <w:lvlText w:val="%1、"/>
      <w:lvlJc w:val="left"/>
      <w:rPr>
        <w:rFonts w:hint="eastAsia"/>
      </w:rPr>
    </w:lvl>
  </w:abstractNum>
  <w:abstractNum w:abstractNumId="1">
    <w:nsid w:val="64F7617D"/>
    <w:multiLevelType w:val="singleLevel"/>
    <w:tmpl w:val="64F7617D"/>
    <w:lvl w:ilvl="0" w:tentative="0">
      <w:start w:val="1"/>
      <w:numFmt w:val="chineseCounting"/>
      <w:suff w:val="nothing"/>
      <w:lvlText w:val="%1、"/>
      <w:lvlJc w:val="left"/>
      <w:rPr>
        <w:rFonts w:hint="eastAsia"/>
      </w:rPr>
    </w:lvl>
  </w:abstractNum>
  <w:abstractNum w:abstractNumId="2">
    <w:nsid w:val="6706155F"/>
    <w:multiLevelType w:val="singleLevel"/>
    <w:tmpl w:val="6706155F"/>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yZmM5M2VjZGUyNzEzMTQ0MWFlY2NiMmU4ZmE2ODMifQ=="/>
  </w:docVars>
  <w:rsids>
    <w:rsidRoot w:val="693D54F0"/>
    <w:rsid w:val="00043144"/>
    <w:rsid w:val="002736BD"/>
    <w:rsid w:val="00372AE4"/>
    <w:rsid w:val="0098263F"/>
    <w:rsid w:val="00D23E97"/>
    <w:rsid w:val="00F9422D"/>
    <w:rsid w:val="02211D23"/>
    <w:rsid w:val="02284EB0"/>
    <w:rsid w:val="029D4585"/>
    <w:rsid w:val="03310D7F"/>
    <w:rsid w:val="036C50A3"/>
    <w:rsid w:val="042C0EBC"/>
    <w:rsid w:val="04EB6E2C"/>
    <w:rsid w:val="05F21459"/>
    <w:rsid w:val="06D26291"/>
    <w:rsid w:val="06D83310"/>
    <w:rsid w:val="06FD5530"/>
    <w:rsid w:val="081936A4"/>
    <w:rsid w:val="0AD31861"/>
    <w:rsid w:val="0B097559"/>
    <w:rsid w:val="0B696BDA"/>
    <w:rsid w:val="0BA02EF6"/>
    <w:rsid w:val="0C0C7A4C"/>
    <w:rsid w:val="0C3816E7"/>
    <w:rsid w:val="0D501777"/>
    <w:rsid w:val="0E0D4DC7"/>
    <w:rsid w:val="0E47786C"/>
    <w:rsid w:val="0EBC4BEA"/>
    <w:rsid w:val="0F123639"/>
    <w:rsid w:val="10EE731D"/>
    <w:rsid w:val="113E1BC1"/>
    <w:rsid w:val="122761E6"/>
    <w:rsid w:val="12316B99"/>
    <w:rsid w:val="14131750"/>
    <w:rsid w:val="16096967"/>
    <w:rsid w:val="161D68B6"/>
    <w:rsid w:val="16243222"/>
    <w:rsid w:val="16DA4EC1"/>
    <w:rsid w:val="1780534F"/>
    <w:rsid w:val="18644B8A"/>
    <w:rsid w:val="198D3D53"/>
    <w:rsid w:val="199C4F17"/>
    <w:rsid w:val="19D3466D"/>
    <w:rsid w:val="1B395B4D"/>
    <w:rsid w:val="1CE3204F"/>
    <w:rsid w:val="1E196227"/>
    <w:rsid w:val="1EE035FD"/>
    <w:rsid w:val="1F0D4EC3"/>
    <w:rsid w:val="1F390BCE"/>
    <w:rsid w:val="1F5136D2"/>
    <w:rsid w:val="209A3DB2"/>
    <w:rsid w:val="21067991"/>
    <w:rsid w:val="239168B9"/>
    <w:rsid w:val="23EF22B8"/>
    <w:rsid w:val="270B31F3"/>
    <w:rsid w:val="274A3283"/>
    <w:rsid w:val="27B26419"/>
    <w:rsid w:val="29086F52"/>
    <w:rsid w:val="295F6AE4"/>
    <w:rsid w:val="29DD218D"/>
    <w:rsid w:val="2A677CA8"/>
    <w:rsid w:val="2D69432E"/>
    <w:rsid w:val="2E2140F7"/>
    <w:rsid w:val="2E3260F2"/>
    <w:rsid w:val="2ED04629"/>
    <w:rsid w:val="2EFB29B0"/>
    <w:rsid w:val="2FBF09EC"/>
    <w:rsid w:val="318D4498"/>
    <w:rsid w:val="3290205B"/>
    <w:rsid w:val="33370B5F"/>
    <w:rsid w:val="33C26FEC"/>
    <w:rsid w:val="340C5B48"/>
    <w:rsid w:val="34CE61DD"/>
    <w:rsid w:val="354E1733"/>
    <w:rsid w:val="354F2748"/>
    <w:rsid w:val="36B966AC"/>
    <w:rsid w:val="371629B2"/>
    <w:rsid w:val="37782609"/>
    <w:rsid w:val="3798492E"/>
    <w:rsid w:val="38AB1F84"/>
    <w:rsid w:val="38F6136E"/>
    <w:rsid w:val="390C2F7B"/>
    <w:rsid w:val="3BAF0D39"/>
    <w:rsid w:val="3BC33D0B"/>
    <w:rsid w:val="3C110F96"/>
    <w:rsid w:val="3FD76CD2"/>
    <w:rsid w:val="41F21050"/>
    <w:rsid w:val="42DD7A49"/>
    <w:rsid w:val="43256BFC"/>
    <w:rsid w:val="43F21327"/>
    <w:rsid w:val="446B607A"/>
    <w:rsid w:val="451A1B5E"/>
    <w:rsid w:val="454C1561"/>
    <w:rsid w:val="47174AD8"/>
    <w:rsid w:val="472670D2"/>
    <w:rsid w:val="47BC2148"/>
    <w:rsid w:val="48612E25"/>
    <w:rsid w:val="488D2987"/>
    <w:rsid w:val="48AA297E"/>
    <w:rsid w:val="49731D6E"/>
    <w:rsid w:val="4AE2604E"/>
    <w:rsid w:val="4AE44CD1"/>
    <w:rsid w:val="4EEB10AD"/>
    <w:rsid w:val="5042078A"/>
    <w:rsid w:val="505F0260"/>
    <w:rsid w:val="51346F85"/>
    <w:rsid w:val="513947EB"/>
    <w:rsid w:val="51D360D5"/>
    <w:rsid w:val="525248CB"/>
    <w:rsid w:val="529E4DB9"/>
    <w:rsid w:val="537D2766"/>
    <w:rsid w:val="53F57F4F"/>
    <w:rsid w:val="54E9795F"/>
    <w:rsid w:val="55464B81"/>
    <w:rsid w:val="558407FA"/>
    <w:rsid w:val="56D77628"/>
    <w:rsid w:val="57233025"/>
    <w:rsid w:val="582E5DB4"/>
    <w:rsid w:val="59332C71"/>
    <w:rsid w:val="5A19426B"/>
    <w:rsid w:val="5A3822F5"/>
    <w:rsid w:val="5B7C0C5E"/>
    <w:rsid w:val="5C2313D1"/>
    <w:rsid w:val="5C95407D"/>
    <w:rsid w:val="5C9565DD"/>
    <w:rsid w:val="5D722610"/>
    <w:rsid w:val="60567CB5"/>
    <w:rsid w:val="60F54E58"/>
    <w:rsid w:val="61284C99"/>
    <w:rsid w:val="62400EAD"/>
    <w:rsid w:val="62755297"/>
    <w:rsid w:val="641E6213"/>
    <w:rsid w:val="6580629F"/>
    <w:rsid w:val="66796DBF"/>
    <w:rsid w:val="68621CE4"/>
    <w:rsid w:val="693D54F0"/>
    <w:rsid w:val="699A6DA1"/>
    <w:rsid w:val="69BC1C54"/>
    <w:rsid w:val="6A265E15"/>
    <w:rsid w:val="6C4A51F6"/>
    <w:rsid w:val="6D0E39CB"/>
    <w:rsid w:val="6E4476B1"/>
    <w:rsid w:val="6F4B66AD"/>
    <w:rsid w:val="6F663551"/>
    <w:rsid w:val="6FF76ECE"/>
    <w:rsid w:val="705E2BBC"/>
    <w:rsid w:val="70EE5FFA"/>
    <w:rsid w:val="73F412A0"/>
    <w:rsid w:val="7405118C"/>
    <w:rsid w:val="747A1EEE"/>
    <w:rsid w:val="74DD5B82"/>
    <w:rsid w:val="757C7FD0"/>
    <w:rsid w:val="759B1A96"/>
    <w:rsid w:val="77592C9F"/>
    <w:rsid w:val="77A8625B"/>
    <w:rsid w:val="78B92D71"/>
    <w:rsid w:val="79895FDA"/>
    <w:rsid w:val="79F00607"/>
    <w:rsid w:val="7B0842F3"/>
    <w:rsid w:val="7CBE792C"/>
    <w:rsid w:val="7D086C7E"/>
    <w:rsid w:val="7DBC5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1"/>
    <w:pPr>
      <w:ind w:left="220"/>
      <w:outlineLvl w:val="0"/>
    </w:pPr>
    <w:rPr>
      <w:rFonts w:ascii="宋体" w:hAnsi="宋体" w:cs="宋体"/>
      <w:b/>
      <w:bCs/>
      <w:sz w:val="24"/>
      <w:szCs w:val="24"/>
      <w:lang w:val="zh-CN" w:bidi="zh-CN"/>
    </w:rPr>
  </w:style>
  <w:style w:type="paragraph" w:styleId="3">
    <w:name w:val="heading 3"/>
    <w:basedOn w:val="1"/>
    <w:next w:val="1"/>
    <w:autoRedefine/>
    <w:qFormat/>
    <w:uiPriority w:val="0"/>
    <w:pPr>
      <w:keepNext/>
      <w:keepLines/>
      <w:spacing w:before="260" w:after="260" w:line="413" w:lineRule="auto"/>
      <w:outlineLvl w:val="2"/>
    </w:pPr>
    <w:rPr>
      <w:b/>
      <w:sz w:val="32"/>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200" w:firstLineChars="200"/>
    </w:pPr>
  </w:style>
  <w:style w:type="paragraph" w:styleId="5">
    <w:name w:val="caption"/>
    <w:basedOn w:val="1"/>
    <w:next w:val="1"/>
    <w:autoRedefine/>
    <w:qFormat/>
    <w:uiPriority w:val="0"/>
    <w:rPr>
      <w:rFonts w:ascii="Arial" w:hAnsi="Arial" w:eastAsia="黑体" w:cs="Arial"/>
      <w:sz w:val="20"/>
    </w:rPr>
  </w:style>
  <w:style w:type="paragraph" w:styleId="6">
    <w:name w:val="annotation text"/>
    <w:basedOn w:val="1"/>
    <w:autoRedefine/>
    <w:qFormat/>
    <w:uiPriority w:val="0"/>
    <w:pPr>
      <w:jc w:val="left"/>
    </w:pPr>
  </w:style>
  <w:style w:type="paragraph" w:styleId="7">
    <w:name w:val="Body Text"/>
    <w:basedOn w:val="1"/>
    <w:next w:val="1"/>
    <w:autoRedefine/>
    <w:qFormat/>
    <w:uiPriority w:val="1"/>
    <w:rPr>
      <w:rFonts w:ascii="宋体" w:hAnsi="宋体" w:cs="宋体"/>
      <w:sz w:val="24"/>
      <w:szCs w:val="24"/>
      <w:lang w:val="zh-CN" w:bidi="zh-CN"/>
    </w:rPr>
  </w:style>
  <w:style w:type="paragraph" w:styleId="8">
    <w:name w:val="Body Text Indent"/>
    <w:basedOn w:val="1"/>
    <w:autoRedefine/>
    <w:qFormat/>
    <w:uiPriority w:val="0"/>
    <w:pPr>
      <w:spacing w:line="700" w:lineRule="exact"/>
      <w:ind w:left="960"/>
    </w:pPr>
    <w:rPr>
      <w:sz w:val="44"/>
    </w:rPr>
  </w:style>
  <w:style w:type="paragraph" w:styleId="9">
    <w:name w:val="Plain Text"/>
    <w:basedOn w:val="1"/>
    <w:next w:val="1"/>
    <w:autoRedefine/>
    <w:unhideWhenUsed/>
    <w:qFormat/>
    <w:uiPriority w:val="0"/>
    <w:rPr>
      <w:rFonts w:ascii="宋体" w:hAnsi="Courier New"/>
      <w:szCs w:val="21"/>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autoRedefine/>
    <w:qFormat/>
    <w:uiPriority w:val="0"/>
    <w:pPr>
      <w:spacing w:line="180" w:lineRule="auto"/>
      <w:jc w:val="center"/>
    </w:pPr>
    <w:rPr>
      <w:sz w:val="30"/>
    </w:rPr>
  </w:style>
  <w:style w:type="paragraph" w:styleId="13">
    <w:name w:val="Body Text First Indent"/>
    <w:basedOn w:val="7"/>
    <w:autoRedefine/>
    <w:qFormat/>
    <w:uiPriority w:val="0"/>
    <w:pPr>
      <w:ind w:firstLine="420" w:firstLineChars="100"/>
    </w:pPr>
    <w:rPr>
      <w:sz w:val="18"/>
      <w:szCs w:val="18"/>
    </w:rPr>
  </w:style>
  <w:style w:type="character" w:styleId="16">
    <w:name w:val="page number"/>
    <w:basedOn w:val="15"/>
    <w:autoRedefine/>
    <w:qFormat/>
    <w:uiPriority w:val="0"/>
  </w:style>
  <w:style w:type="paragraph" w:customStyle="1" w:styleId="17">
    <w:name w:val="图例"/>
    <w:basedOn w:val="1"/>
    <w:autoRedefine/>
    <w:qFormat/>
    <w:uiPriority w:val="0"/>
    <w:pPr>
      <w:spacing w:before="120" w:after="120" w:line="360" w:lineRule="auto"/>
      <w:jc w:val="center"/>
    </w:pPr>
    <w:rPr>
      <w:rFonts w:eastAsia="仿宋_GB2312"/>
      <w:b/>
      <w:sz w:val="24"/>
    </w:rPr>
  </w:style>
  <w:style w:type="paragraph" w:customStyle="1" w:styleId="18">
    <w:name w:val="Table Paragraph"/>
    <w:basedOn w:val="1"/>
    <w:autoRedefine/>
    <w:qFormat/>
    <w:uiPriority w:val="1"/>
    <w:rPr>
      <w:rFonts w:ascii="宋体" w:hAnsi="宋体" w:cs="宋体"/>
      <w:lang w:val="zh-CN" w:bidi="zh-CN"/>
    </w:rPr>
  </w:style>
  <w:style w:type="paragraph" w:customStyle="1" w:styleId="19">
    <w:name w:val="题注4"/>
    <w:basedOn w:val="1"/>
    <w:next w:val="5"/>
    <w:autoRedefine/>
    <w:qFormat/>
    <w:uiPriority w:val="0"/>
    <w:pPr>
      <w:ind w:left="-132" w:leftChars="-64" w:right="-105" w:rightChars="-50" w:hanging="2"/>
      <w:jc w:val="center"/>
    </w:pPr>
    <w:rPr>
      <w:b/>
      <w:color w:val="FF0000"/>
      <w:szCs w:val="21"/>
      <w:lang w:val="en-GB"/>
    </w:rPr>
  </w:style>
  <w:style w:type="paragraph" w:customStyle="1" w:styleId="20">
    <w:name w:val="_正文"/>
    <w:basedOn w:val="1"/>
    <w:autoRedefine/>
    <w:qFormat/>
    <w:uiPriority w:val="0"/>
    <w:pPr>
      <w:adjustRightInd w:val="0"/>
      <w:snapToGrid w:val="0"/>
      <w:spacing w:line="360" w:lineRule="auto"/>
      <w:ind w:firstLine="200" w:firstLineChars="200"/>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4047</Words>
  <Characters>4475</Characters>
  <Lines>13</Lines>
  <Paragraphs>11</Paragraphs>
  <TotalTime>0</TotalTime>
  <ScaleCrop>false</ScaleCrop>
  <LinksUpToDate>false</LinksUpToDate>
  <CharactersWithSpaces>5119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2021-12-17T06:17:00Z</dcterms:created>
  <dc:creator>Administrator</dc:creator>
  <cp:lastModifiedBy>木易</cp:lastModifiedBy>
  <dcterms:modified xsi:type="dcterms:W3CDTF">2024-04-25T08:57:05Z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A1E73BA25DFC4223A479AA03D1966FC9_13</vt:lpwstr>
  </property>
  <property fmtid="{D5CDD505-2E9C-101B-9397-08002B2CF9AE}" pid="4" name="commondata">
    <vt:lpwstr>eyJoZGlkIjoiMmVmZDE1YzU1YWQ3ODIxNmY4ZDM2ZjMwNTdhZmU3NjYifQ==</vt:lpwstr>
  </property>
</Properties>
</file>