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spacing w:val="80"/>
          <w:sz w:val="112"/>
          <w:szCs w:val="112"/>
        </w:rPr>
      </w:pPr>
      <w:r>
        <w:rPr>
          <w:rFonts w:hint="eastAsia" w:ascii="黑体" w:hAnsi="黑体" w:eastAsia="黑体"/>
          <w:spacing w:val="80"/>
          <w:sz w:val="112"/>
          <w:szCs w:val="112"/>
          <w:lang w:val="en-US" w:eastAsia="zh-CN"/>
        </w:rPr>
        <w:t>询比</w:t>
      </w:r>
      <w:r>
        <w:rPr>
          <w:rFonts w:hint="eastAsia" w:ascii="黑体" w:hAnsi="黑体" w:eastAsia="黑体"/>
          <w:spacing w:val="80"/>
          <w:sz w:val="112"/>
          <w:szCs w:val="112"/>
        </w:rPr>
        <w:t>采购文件</w:t>
      </w:r>
    </w:p>
    <w:p>
      <w:pPr>
        <w:jc w:val="center"/>
        <w:outlineLvl w:val="0"/>
        <w:rPr>
          <w:rFonts w:ascii="黑体" w:hAnsi="黑体" w:eastAsia="黑体"/>
          <w:color w:val="FF0000"/>
          <w:spacing w:val="80"/>
          <w:sz w:val="44"/>
          <w:szCs w:val="44"/>
        </w:rPr>
      </w:pPr>
      <w:r>
        <w:rPr>
          <w:rFonts w:hint="eastAsia" w:ascii="黑体" w:hAnsi="黑体" w:eastAsia="黑体"/>
          <w:color w:val="auto"/>
          <w:spacing w:val="80"/>
          <w:sz w:val="44"/>
          <w:szCs w:val="44"/>
        </w:rPr>
        <w:t>（综合评分法）</w:t>
      </w: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both"/>
        <w:rPr>
          <w:rFonts w:ascii="黑体" w:hAnsi="黑体" w:eastAsia="黑体"/>
          <w:sz w:val="32"/>
        </w:rPr>
      </w:pPr>
    </w:p>
    <w:p>
      <w:pPr>
        <w:spacing w:line="700" w:lineRule="exact"/>
        <w:ind w:left="3646" w:leftChars="640" w:hanging="1854" w:hangingChars="515"/>
        <w:rPr>
          <w:rFonts w:hint="eastAsia" w:ascii="黑体" w:hAnsi="黑体" w:eastAsia="黑体"/>
          <w:sz w:val="36"/>
          <w:szCs w:val="30"/>
        </w:rPr>
      </w:pPr>
    </w:p>
    <w:p>
      <w:pPr>
        <w:spacing w:line="700" w:lineRule="exact"/>
        <w:ind w:left="3646" w:leftChars="640" w:hanging="1854" w:hangingChars="515"/>
        <w:rPr>
          <w:rFonts w:hint="eastAsia" w:ascii="黑体" w:hAnsi="黑体" w:eastAsia="黑体"/>
          <w:sz w:val="36"/>
          <w:szCs w:val="30"/>
        </w:rPr>
      </w:pP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黑体" w:hAnsi="黑体" w:eastAsia="黑体"/>
          <w:sz w:val="36"/>
          <w:szCs w:val="30"/>
          <w:u w:val="single"/>
          <w:lang w:val="en-US" w:eastAsia="zh-CN"/>
        </w:rPr>
      </w:pPr>
      <w:r>
        <w:rPr>
          <w:rFonts w:hint="eastAsia" w:ascii="宋体" w:hAnsi="宋体" w:cs="宋体"/>
          <w:b/>
          <w:bCs/>
          <w:color w:val="auto"/>
          <w:kern w:val="0"/>
          <w:sz w:val="32"/>
          <w:szCs w:val="32"/>
          <w:u w:val="single"/>
          <w:lang w:val="en-US" w:eastAsia="zh-CN"/>
        </w:rPr>
        <w:t>项目名称：昌都市察雅县香堆镇污水厂新建工程环境保护设施验收</w:t>
      </w:r>
    </w:p>
    <w:p>
      <w:pPr>
        <w:spacing w:line="700" w:lineRule="exact"/>
        <w:jc w:val="center"/>
        <w:rPr>
          <w:rFonts w:ascii="黑体" w:hAnsi="黑体" w:eastAsia="黑体"/>
          <w:b/>
          <w:sz w:val="30"/>
          <w:szCs w:val="30"/>
        </w:rPr>
      </w:pPr>
    </w:p>
    <w:p>
      <w:pPr>
        <w:spacing w:line="700" w:lineRule="exact"/>
        <w:rPr>
          <w:rFonts w:ascii="黑体" w:hAnsi="黑体" w:eastAsia="黑体"/>
          <w:b/>
          <w:sz w:val="30"/>
          <w:szCs w:val="30"/>
        </w:rPr>
      </w:pPr>
    </w:p>
    <w:p>
      <w:pPr>
        <w:spacing w:line="700" w:lineRule="exact"/>
        <w:rPr>
          <w:rFonts w:ascii="黑体" w:hAnsi="黑体" w:eastAsia="黑体"/>
          <w:b/>
          <w:sz w:val="30"/>
          <w:szCs w:val="30"/>
        </w:rPr>
      </w:pPr>
    </w:p>
    <w:p>
      <w:pPr>
        <w:spacing w:line="700" w:lineRule="exact"/>
        <w:rPr>
          <w:rFonts w:ascii="黑体" w:hAnsi="黑体" w:eastAsia="黑体"/>
          <w:b/>
          <w:sz w:val="30"/>
          <w:szCs w:val="30"/>
        </w:rPr>
      </w:pPr>
    </w:p>
    <w:p>
      <w:pPr>
        <w:spacing w:line="700" w:lineRule="exact"/>
        <w:ind w:firstLine="1749" w:firstLineChars="486"/>
        <w:rPr>
          <w:rFonts w:ascii="黑体" w:hAnsi="黑体" w:eastAsia="黑体"/>
          <w:sz w:val="36"/>
          <w:szCs w:val="30"/>
        </w:rPr>
      </w:pPr>
      <w:r>
        <w:rPr>
          <w:rFonts w:hint="eastAsia" w:ascii="黑体" w:hAnsi="黑体" w:eastAsia="黑体"/>
          <w:sz w:val="36"/>
          <w:szCs w:val="30"/>
        </w:rPr>
        <w:t>采   购   人：</w:t>
      </w:r>
      <w:r>
        <w:rPr>
          <w:rFonts w:hint="eastAsia" w:ascii="黑体" w:hAnsi="黑体" w:eastAsia="黑体"/>
          <w:color w:val="auto"/>
          <w:sz w:val="36"/>
          <w:szCs w:val="30"/>
          <w:u w:val="single"/>
          <w:lang w:val="en-US" w:eastAsia="zh-CN"/>
        </w:rPr>
        <w:t>察雅县住房和城乡建设局</w:t>
      </w:r>
    </w:p>
    <w:p>
      <w:pPr>
        <w:spacing w:line="720" w:lineRule="exact"/>
        <w:jc w:val="center"/>
        <w:outlineLvl w:val="0"/>
        <w:rPr>
          <w:rFonts w:hint="eastAsia" w:ascii="黑体" w:hAnsi="黑体" w:eastAsia="黑体"/>
          <w:color w:val="auto"/>
          <w:sz w:val="48"/>
          <w:szCs w:val="32"/>
        </w:rPr>
      </w:pPr>
    </w:p>
    <w:p>
      <w:pPr>
        <w:spacing w:line="720" w:lineRule="exact"/>
        <w:jc w:val="center"/>
        <w:outlineLvl w:val="0"/>
        <w:rPr>
          <w:rFonts w:ascii="黑体" w:hAnsi="黑体" w:eastAsia="黑体"/>
          <w:color w:val="FF0000"/>
          <w:sz w:val="48"/>
          <w:szCs w:val="32"/>
        </w:rPr>
      </w:pPr>
      <w:r>
        <w:rPr>
          <w:rFonts w:hint="eastAsia" w:ascii="黑体" w:hAnsi="黑体" w:eastAsia="黑体"/>
          <w:color w:val="auto"/>
          <w:sz w:val="48"/>
          <w:szCs w:val="32"/>
        </w:rPr>
        <w:t>二〇</w:t>
      </w:r>
      <w:r>
        <w:rPr>
          <w:rFonts w:hint="eastAsia" w:ascii="黑体" w:hAnsi="黑体" w:eastAsia="黑体"/>
          <w:color w:val="auto"/>
          <w:sz w:val="48"/>
          <w:szCs w:val="32"/>
          <w:lang w:val="en-US" w:eastAsia="zh-CN"/>
        </w:rPr>
        <w:t>二三</w:t>
      </w:r>
      <w:r>
        <w:rPr>
          <w:rFonts w:hint="eastAsia" w:ascii="黑体" w:hAnsi="黑体" w:eastAsia="黑体"/>
          <w:color w:val="auto"/>
          <w:sz w:val="48"/>
          <w:szCs w:val="32"/>
        </w:rPr>
        <w:t>年</w:t>
      </w:r>
      <w:r>
        <w:rPr>
          <w:rFonts w:hint="eastAsia" w:ascii="黑体" w:hAnsi="黑体" w:eastAsia="黑体"/>
          <w:color w:val="auto"/>
          <w:sz w:val="48"/>
          <w:szCs w:val="32"/>
          <w:lang w:val="en-US" w:eastAsia="zh-CN"/>
        </w:rPr>
        <w:t>十二</w:t>
      </w:r>
      <w:r>
        <w:rPr>
          <w:rFonts w:hint="eastAsia" w:ascii="黑体" w:hAnsi="黑体" w:eastAsia="黑体"/>
          <w:color w:val="auto"/>
          <w:sz w:val="48"/>
          <w:szCs w:val="32"/>
        </w:rPr>
        <w:t>月</w:t>
      </w:r>
    </w:p>
    <w:p>
      <w:pPr>
        <w:spacing w:line="480" w:lineRule="exact"/>
        <w:outlineLvl w:val="0"/>
        <w:rPr>
          <w:rFonts w:ascii="黑体" w:hAnsi="黑体" w:eastAsia="黑体"/>
          <w:sz w:val="44"/>
          <w:szCs w:val="28"/>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p>
    <w:p>
      <w:pPr>
        <w:jc w:val="center"/>
        <w:outlineLvl w:val="0"/>
        <w:rPr>
          <w:rFonts w:hint="eastAsia" w:ascii="黑体" w:hAnsi="黑体" w:eastAsia="黑体"/>
          <w:b/>
          <w:bCs/>
          <w:color w:val="auto"/>
          <w:spacing w:val="80"/>
          <w:sz w:val="44"/>
          <w:szCs w:val="44"/>
        </w:rPr>
      </w:pPr>
      <w:r>
        <w:rPr>
          <w:rFonts w:hint="eastAsia" w:ascii="黑体" w:hAnsi="黑体" w:eastAsia="黑体"/>
          <w:b/>
          <w:bCs/>
          <w:color w:val="auto"/>
          <w:spacing w:val="80"/>
          <w:sz w:val="44"/>
          <w:szCs w:val="44"/>
        </w:rPr>
        <w:t>（综合评分法）</w:t>
      </w:r>
    </w:p>
    <w:tbl>
      <w:tblPr>
        <w:tblStyle w:val="9"/>
        <w:tblpPr w:leftFromText="180" w:rightFromText="180" w:vertAnchor="text" w:horzAnchor="page" w:tblpX="1232" w:tblpY="1005"/>
        <w:tblOverlap w:val="never"/>
        <w:tblW w:w="95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5056"/>
        <w:gridCol w:w="2471"/>
        <w:gridCol w:w="1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5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采购预算（万元）</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成交供应商数量（名）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ind w:firstLine="422" w:firstLineChars="200"/>
              <w:rPr>
                <w:rFonts w:hint="eastAsia" w:ascii="宋体" w:hAnsi="宋体" w:eastAsia="宋体" w:cs="宋体"/>
                <w:i w:val="0"/>
                <w:iCs w:val="0"/>
                <w:color w:val="000000"/>
                <w:sz w:val="24"/>
                <w:szCs w:val="24"/>
                <w:u w:val="none"/>
              </w:rPr>
            </w:pPr>
            <w:r>
              <w:rPr>
                <w:rFonts w:hint="eastAsia" w:ascii="宋体" w:hAnsi="宋体" w:cs="宋体"/>
                <w:b/>
                <w:bCs/>
                <w:color w:val="auto"/>
                <w:kern w:val="0"/>
                <w:sz w:val="21"/>
                <w:szCs w:val="21"/>
                <w:lang w:val="en-US" w:eastAsia="zh-CN"/>
              </w:rPr>
              <w:t>昌都市察雅县香堆镇污水厂新建工程环境保护设施验收</w:t>
            </w: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23.20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pPr>
        <w:pStyle w:val="2"/>
      </w:pPr>
    </w:p>
    <w:p>
      <w:pPr>
        <w:pStyle w:val="3"/>
        <w:spacing w:before="0" w:after="0" w:line="312" w:lineRule="auto"/>
        <w:rPr>
          <w:rFonts w:ascii="宋体" w:hAnsi="宋体" w:cs="宋体"/>
          <w:sz w:val="24"/>
          <w:szCs w:val="24"/>
        </w:rPr>
      </w:pPr>
      <w:bookmarkStart w:id="0" w:name="_Toc18159"/>
      <w:bookmarkStart w:id="1" w:name="_Toc26820"/>
      <w:bookmarkStart w:id="2" w:name="_Toc313893526"/>
      <w:bookmarkStart w:id="3" w:name="_Toc3463"/>
      <w:bookmarkStart w:id="4" w:name="_Toc25458"/>
      <w:bookmarkStart w:id="5" w:name="_Toc18881"/>
      <w:bookmarkStart w:id="6" w:name="_Toc317775175"/>
      <w:bookmarkStart w:id="7" w:name="_Toc7625"/>
      <w:bookmarkStart w:id="8" w:name="_Toc12808"/>
      <w:r>
        <w:rPr>
          <w:rFonts w:hint="eastAsia" w:ascii="宋体" w:hAnsi="宋体" w:cs="宋体"/>
          <w:sz w:val="24"/>
          <w:szCs w:val="24"/>
        </w:rPr>
        <w:t>一、询比采购内容</w:t>
      </w:r>
      <w:bookmarkEnd w:id="0"/>
      <w:bookmarkEnd w:id="1"/>
      <w:bookmarkEnd w:id="2"/>
      <w:bookmarkEnd w:id="3"/>
      <w:bookmarkEnd w:id="4"/>
      <w:bookmarkEnd w:id="5"/>
      <w:bookmarkEnd w:id="6"/>
      <w:bookmarkEnd w:id="7"/>
      <w:bookmarkEnd w:id="8"/>
    </w:p>
    <w:p>
      <w:pPr>
        <w:pStyle w:val="3"/>
        <w:spacing w:before="0" w:after="0" w:line="312" w:lineRule="auto"/>
        <w:rPr>
          <w:rFonts w:hint="eastAsia" w:ascii="宋体" w:hAnsi="宋体" w:cs="宋体"/>
          <w:sz w:val="24"/>
          <w:szCs w:val="24"/>
        </w:rPr>
      </w:pPr>
      <w:bookmarkStart w:id="9" w:name="_Toc19437"/>
      <w:bookmarkStart w:id="10" w:name="_Toc22399"/>
      <w:bookmarkStart w:id="11" w:name="_Toc15576"/>
      <w:bookmarkStart w:id="12" w:name="_Toc1790"/>
      <w:bookmarkStart w:id="13" w:name="_Toc25190"/>
      <w:bookmarkStart w:id="14" w:name="_Toc6462"/>
      <w:bookmarkStart w:id="15" w:name="_Toc15727"/>
      <w:bookmarkStart w:id="16" w:name="_Toc373860293"/>
      <w:bookmarkStart w:id="17" w:name="_Toc317775178"/>
    </w:p>
    <w:p>
      <w:pPr>
        <w:pStyle w:val="3"/>
        <w:spacing w:before="0" w:after="0" w:line="312" w:lineRule="auto"/>
        <w:rPr>
          <w:rFonts w:ascii="宋体" w:hAnsi="宋体" w:cs="宋体"/>
          <w:sz w:val="24"/>
          <w:szCs w:val="24"/>
        </w:rPr>
      </w:pPr>
      <w:r>
        <w:rPr>
          <w:rFonts w:hint="eastAsia" w:ascii="宋体" w:hAnsi="宋体" w:cs="宋体"/>
          <w:sz w:val="24"/>
          <w:szCs w:val="24"/>
        </w:rPr>
        <w:t>二、询比</w:t>
      </w:r>
      <w:bookmarkEnd w:id="9"/>
      <w:bookmarkEnd w:id="10"/>
      <w:bookmarkEnd w:id="11"/>
      <w:bookmarkEnd w:id="12"/>
      <w:bookmarkEnd w:id="13"/>
      <w:bookmarkEnd w:id="14"/>
      <w:bookmarkEnd w:id="15"/>
      <w:r>
        <w:rPr>
          <w:rFonts w:hint="eastAsia" w:ascii="宋体" w:hAnsi="宋体" w:cs="宋体"/>
          <w:sz w:val="24"/>
          <w:szCs w:val="24"/>
        </w:rPr>
        <w:t>资格条件</w:t>
      </w:r>
    </w:p>
    <w:p>
      <w:pPr>
        <w:spacing w:line="312" w:lineRule="auto"/>
        <w:ind w:firstLine="482" w:firstLineChars="200"/>
        <w:rPr>
          <w:rFonts w:ascii="宋体" w:hAnsi="宋体" w:cs="宋体"/>
          <w:b/>
          <w:bCs/>
          <w:sz w:val="24"/>
          <w:szCs w:val="24"/>
        </w:rPr>
      </w:pPr>
      <w:r>
        <w:rPr>
          <w:rFonts w:hint="eastAsia" w:ascii="宋体" w:hAnsi="宋体" w:cs="宋体"/>
          <w:b/>
          <w:bCs/>
          <w:sz w:val="24"/>
          <w:szCs w:val="24"/>
        </w:rPr>
        <w:t>（一）一般资格条件</w:t>
      </w:r>
    </w:p>
    <w:p>
      <w:pPr>
        <w:spacing w:line="312" w:lineRule="auto"/>
        <w:ind w:firstLine="960" w:firstLineChars="400"/>
        <w:rPr>
          <w:rFonts w:hint="eastAsia" w:ascii="宋体" w:hAnsi="宋体" w:eastAsia="宋体" w:cs="宋体"/>
          <w:sz w:val="24"/>
          <w:szCs w:val="24"/>
          <w:lang w:eastAsia="zh-CN"/>
        </w:rPr>
      </w:pPr>
      <w:r>
        <w:rPr>
          <w:rFonts w:hint="eastAsia" w:ascii="宋体" w:hAnsi="宋体" w:cs="宋体"/>
          <w:sz w:val="24"/>
          <w:szCs w:val="24"/>
        </w:rPr>
        <w:t>1、具有独立承担民事责任的能力（提供法人或者其他组织的营业执照等证明文件，扫描件加盖公章）；</w:t>
      </w:r>
    </w:p>
    <w:p>
      <w:pPr>
        <w:spacing w:line="312"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ab/>
      </w:r>
      <w:r>
        <w:rPr>
          <w:rFonts w:hint="eastAsia" w:ascii="宋体" w:hAnsi="宋体" w:cs="宋体"/>
          <w:sz w:val="24"/>
          <w:szCs w:val="24"/>
        </w:rPr>
        <w:t>2、具有良好的商业信誉和健全的财务会计制度；</w:t>
      </w:r>
    </w:p>
    <w:p>
      <w:pPr>
        <w:spacing w:line="312"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ab/>
      </w:r>
      <w:r>
        <w:rPr>
          <w:rFonts w:hint="eastAsia" w:ascii="宋体" w:hAnsi="宋体" w:cs="宋体"/>
          <w:sz w:val="24"/>
          <w:szCs w:val="24"/>
        </w:rPr>
        <w:t>3、具有履行合同所必需的设备和专业技术能力；</w:t>
      </w:r>
    </w:p>
    <w:p>
      <w:pPr>
        <w:spacing w:line="312"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ab/>
      </w:r>
      <w:r>
        <w:rPr>
          <w:rFonts w:hint="eastAsia" w:ascii="宋体" w:hAnsi="宋体" w:cs="宋体"/>
          <w:sz w:val="24"/>
          <w:szCs w:val="24"/>
        </w:rPr>
        <w:t>4、有依法缴纳税收和社会保障资金的良好记录；</w:t>
      </w:r>
    </w:p>
    <w:p>
      <w:pPr>
        <w:spacing w:line="312"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ab/>
      </w:r>
      <w:r>
        <w:rPr>
          <w:rFonts w:hint="eastAsia" w:ascii="宋体" w:hAnsi="宋体" w:cs="宋体"/>
          <w:sz w:val="24"/>
          <w:szCs w:val="24"/>
        </w:rPr>
        <w:t>5、参加政府采购活动前三年内，在经营活动中没有重大违法记录；</w:t>
      </w:r>
    </w:p>
    <w:p>
      <w:pPr>
        <w:spacing w:line="312" w:lineRule="auto"/>
        <w:ind w:firstLine="480" w:firstLineChars="200"/>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6、法律、行政法规规定的其他条件。</w:t>
      </w:r>
    </w:p>
    <w:p>
      <w:pPr>
        <w:spacing w:line="312"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（二）特定资格条件</w:t>
      </w:r>
    </w:p>
    <w:p>
      <w:pPr>
        <w:ind w:firstLine="480" w:firstLineChars="200"/>
        <w:rPr>
          <w:rFonts w:ascii="宋体" w:hAnsi="宋体" w:cs="宋体"/>
          <w:color w:val="auto"/>
          <w:sz w:val="24"/>
          <w:szCs w:val="24"/>
        </w:rPr>
      </w:pPr>
      <w:r>
        <w:rPr>
          <w:rFonts w:hint="eastAsia" w:ascii="宋体" w:hAnsi="宋体" w:cs="宋体"/>
          <w:sz w:val="24"/>
          <w:szCs w:val="24"/>
          <w:lang w:val="en-US" w:eastAsia="zh-CN"/>
        </w:rPr>
        <w:t>营业执照经营范围应包含相关服务类别</w:t>
      </w:r>
      <w:r>
        <w:rPr>
          <w:rFonts w:hint="eastAsia" w:ascii="宋体" w:hAnsi="宋体" w:cs="宋体"/>
          <w:color w:val="auto"/>
          <w:sz w:val="24"/>
          <w:szCs w:val="24"/>
          <w:lang w:val="en-US" w:eastAsia="zh-CN"/>
        </w:rPr>
        <w:t>。</w:t>
      </w:r>
    </w:p>
    <w:bookmarkEnd w:id="16"/>
    <w:bookmarkEnd w:id="17"/>
    <w:p>
      <w:pPr>
        <w:snapToGrid w:val="0"/>
        <w:spacing w:line="360" w:lineRule="auto"/>
        <w:rPr>
          <w:rFonts w:ascii="宋体" w:hAnsi="宋体" w:cs="宋体"/>
          <w:b/>
          <w:bCs/>
          <w:color w:val="auto"/>
          <w:sz w:val="24"/>
          <w:szCs w:val="24"/>
        </w:rPr>
      </w:pPr>
      <w:r>
        <w:rPr>
          <w:rFonts w:hint="eastAsia" w:ascii="宋体" w:hAnsi="宋体" w:cs="宋体"/>
          <w:b/>
          <w:bCs/>
          <w:color w:val="auto"/>
          <w:sz w:val="24"/>
          <w:szCs w:val="24"/>
        </w:rPr>
        <w:t>三、采购服务内容</w:t>
      </w:r>
    </w:p>
    <w:p>
      <w:pPr>
        <w:snapToGrid w:val="0"/>
        <w:spacing w:line="360" w:lineRule="auto"/>
        <w:ind w:firstLine="480" w:firstLineChars="200"/>
        <w:rPr>
          <w:rFonts w:hint="eastAsia" w:ascii="宋体" w:hAnsi="宋体" w:cs="宋体"/>
          <w:b w:val="0"/>
          <w:bCs w:val="0"/>
          <w:color w:val="auto"/>
          <w:kern w:val="0"/>
          <w:sz w:val="21"/>
          <w:szCs w:val="24"/>
          <w:lang w:val="en-US" w:eastAsia="zh-CN"/>
        </w:rPr>
      </w:pPr>
      <w:r>
        <w:rPr>
          <w:rFonts w:hint="eastAsia" w:ascii="宋体" w:hAnsi="宋体" w:cs="宋体"/>
          <w:b w:val="0"/>
          <w:bCs w:val="0"/>
          <w:color w:val="auto"/>
          <w:kern w:val="0"/>
          <w:sz w:val="24"/>
          <w:szCs w:val="24"/>
          <w:lang w:val="en-US" w:eastAsia="zh-CN"/>
        </w:rPr>
        <w:t>昌都市察雅县香堆镇污水厂新建工程环境保护设施验收</w:t>
      </w:r>
      <w:r>
        <w:rPr>
          <w:rFonts w:hint="eastAsia" w:ascii="宋体" w:hAnsi="宋体" w:cs="宋体"/>
          <w:b w:val="0"/>
          <w:bCs w:val="0"/>
          <w:color w:val="auto"/>
          <w:kern w:val="0"/>
          <w:sz w:val="24"/>
          <w:szCs w:val="32"/>
          <w:lang w:val="en-US" w:eastAsia="zh-CN"/>
        </w:rPr>
        <w:t>。</w:t>
      </w:r>
    </w:p>
    <w:p>
      <w:pPr>
        <w:snapToGrid w:val="0"/>
        <w:spacing w:line="360" w:lineRule="auto"/>
        <w:rPr>
          <w:rFonts w:ascii="宋体" w:hAnsi="宋体" w:cs="宋体"/>
          <w:b w:val="0"/>
          <w:bCs w:val="0"/>
          <w:sz w:val="24"/>
          <w:szCs w:val="24"/>
        </w:rPr>
      </w:pPr>
      <w:r>
        <w:rPr>
          <w:rFonts w:hint="eastAsia" w:ascii="宋体" w:hAnsi="宋体" w:cs="宋体"/>
          <w:b w:val="0"/>
          <w:bCs w:val="0"/>
          <w:sz w:val="24"/>
          <w:szCs w:val="24"/>
        </w:rPr>
        <w:t>四、服务期</w:t>
      </w:r>
    </w:p>
    <w:p>
      <w:pPr>
        <w:snapToGrid w:val="0"/>
        <w:spacing w:line="360" w:lineRule="auto"/>
        <w:ind w:firstLine="420"/>
        <w:rPr>
          <w:rFonts w:ascii="宋体" w:hAnsi="宋体" w:cs="宋体"/>
          <w:color w:val="FF0000"/>
          <w:sz w:val="24"/>
          <w:szCs w:val="24"/>
        </w:rPr>
      </w:pPr>
      <w:r>
        <w:rPr>
          <w:rFonts w:hint="eastAsia" w:ascii="宋体" w:hAnsi="宋体" w:cs="宋体"/>
          <w:sz w:val="24"/>
          <w:szCs w:val="24"/>
          <w:lang w:val="en-US" w:eastAsia="zh-CN"/>
        </w:rPr>
        <w:t>以合同签订时间为准</w:t>
      </w:r>
      <w:r>
        <w:rPr>
          <w:rFonts w:hint="eastAsia" w:ascii="宋体" w:hAnsi="宋体" w:cs="宋体"/>
          <w:sz w:val="24"/>
          <w:szCs w:val="24"/>
        </w:rPr>
        <w:t>。</w:t>
      </w:r>
    </w:p>
    <w:p>
      <w:pPr>
        <w:snapToGrid w:val="0"/>
        <w:spacing w:line="360" w:lineRule="auto"/>
        <w:rPr>
          <w:rFonts w:ascii="宋体" w:hAnsi="宋体" w:cs="宋体"/>
          <w:b/>
          <w:bCs/>
          <w:sz w:val="24"/>
          <w:szCs w:val="24"/>
        </w:rPr>
      </w:pPr>
      <w:r>
        <w:rPr>
          <w:rFonts w:hint="eastAsia" w:ascii="宋体" w:hAnsi="宋体" w:cs="宋体"/>
          <w:b/>
          <w:bCs/>
          <w:sz w:val="24"/>
          <w:szCs w:val="24"/>
        </w:rPr>
        <w:t>五、付款方式</w:t>
      </w:r>
    </w:p>
    <w:p>
      <w:pPr>
        <w:snapToGrid w:val="0"/>
        <w:spacing w:line="360" w:lineRule="auto"/>
        <w:ind w:firstLine="420"/>
        <w:rPr>
          <w:rFonts w:hint="eastAsia" w:ascii="宋体" w:hAnsi="宋体" w:cs="宋体"/>
          <w:sz w:val="24"/>
          <w:szCs w:val="24"/>
          <w:lang w:val="en-US" w:eastAsia="zh-CN"/>
        </w:rPr>
      </w:pPr>
      <w:r>
        <w:rPr>
          <w:rFonts w:hint="eastAsia" w:ascii="宋体" w:hAnsi="宋体" w:cs="宋体"/>
          <w:color w:val="000000" w:themeColor="text1"/>
          <w:sz w:val="24"/>
          <w:szCs w:val="24"/>
          <w:lang w:eastAsia="zh-CN"/>
          <w14:textFill>
            <w14:solidFill>
              <w14:schemeClr w14:val="tx1"/>
            </w14:solidFill>
          </w14:textFill>
        </w:rPr>
        <w:t>根据</w:t>
      </w:r>
      <w:r>
        <w:rPr>
          <w:rFonts w:hint="eastAsia" w:ascii="宋体" w:hAnsi="宋体" w:cs="宋体"/>
          <w:color w:val="000000" w:themeColor="text1"/>
          <w:sz w:val="24"/>
          <w:szCs w:val="24"/>
          <w14:textFill>
            <w14:solidFill>
              <w14:schemeClr w14:val="tx1"/>
            </w14:solidFill>
          </w14:textFill>
        </w:rPr>
        <w:t>合同签订</w:t>
      </w:r>
      <w:r>
        <w:rPr>
          <w:rFonts w:hint="eastAsia" w:ascii="宋体" w:hAnsi="宋体" w:cs="宋体"/>
          <w:color w:val="000000" w:themeColor="text1"/>
          <w:sz w:val="24"/>
          <w:szCs w:val="24"/>
          <w:lang w:eastAsia="zh-CN"/>
          <w14:textFill>
            <w14:solidFill>
              <w14:schemeClr w14:val="tx1"/>
            </w14:solidFill>
          </w14:textFill>
        </w:rPr>
        <w:t>条款具体约定</w:t>
      </w:r>
      <w:r>
        <w:rPr>
          <w:rFonts w:hint="eastAsia" w:ascii="宋体" w:hAnsi="宋体" w:cs="宋体"/>
          <w:sz w:val="24"/>
          <w:szCs w:val="24"/>
          <w:lang w:val="en-US" w:eastAsia="zh-CN"/>
        </w:rPr>
        <w:t>。</w:t>
      </w:r>
    </w:p>
    <w:p>
      <w:pPr>
        <w:pStyle w:val="3"/>
        <w:spacing w:before="0" w:after="0" w:line="312" w:lineRule="auto"/>
        <w:rPr>
          <w:rFonts w:ascii="宋体" w:hAnsi="宋体" w:cs="宋体"/>
          <w:color w:val="auto"/>
          <w:sz w:val="24"/>
          <w:szCs w:val="24"/>
        </w:rPr>
      </w:pPr>
      <w:bookmarkStart w:id="18" w:name="_Toc20778"/>
      <w:bookmarkStart w:id="19" w:name="_Toc5085"/>
      <w:bookmarkStart w:id="20" w:name="_Toc9654"/>
      <w:bookmarkStart w:id="21" w:name="_Toc3475"/>
      <w:bookmarkStart w:id="22" w:name="_Toc11828"/>
      <w:bookmarkStart w:id="23" w:name="_Toc27955"/>
      <w:bookmarkStart w:id="24" w:name="_Toc25886"/>
      <w:bookmarkStart w:id="25" w:name="_Toc19730"/>
      <w:bookmarkStart w:id="26" w:name="_Toc9027"/>
      <w:bookmarkStart w:id="27" w:name="_Toc13969"/>
      <w:bookmarkStart w:id="28" w:name="_Toc15478"/>
      <w:bookmarkStart w:id="29" w:name="_Toc25516"/>
      <w:bookmarkStart w:id="30" w:name="_Toc14778"/>
      <w:bookmarkStart w:id="31" w:name="_Toc31315"/>
      <w:r>
        <w:rPr>
          <w:rFonts w:hint="eastAsia" w:ascii="宋体" w:hAnsi="宋体" w:cs="宋体"/>
          <w:color w:val="000000" w:themeColor="text1"/>
          <w:sz w:val="24"/>
          <w:szCs w:val="24"/>
          <w14:textFill>
            <w14:solidFill>
              <w14:schemeClr w14:val="tx1"/>
            </w14:solidFill>
          </w14:textFill>
        </w:rPr>
        <w:t>六</w:t>
      </w:r>
      <w:r>
        <w:rPr>
          <w:rFonts w:hint="eastAsia" w:ascii="宋体" w:hAnsi="宋体" w:cs="宋体"/>
          <w:color w:val="auto"/>
          <w:sz w:val="24"/>
          <w:szCs w:val="24"/>
        </w:rPr>
        <w:t>、联系方式</w:t>
      </w:r>
      <w:bookmarkEnd w:id="18"/>
      <w:bookmarkEnd w:id="19"/>
      <w:bookmarkEnd w:id="20"/>
      <w:bookmarkEnd w:id="21"/>
      <w:bookmarkEnd w:id="22"/>
      <w:bookmarkEnd w:id="23"/>
      <w:bookmarkEnd w:id="24"/>
    </w:p>
    <w:p>
      <w:pPr>
        <w:snapToGrid w:val="0"/>
        <w:ind w:firstLine="480" w:firstLineChars="0"/>
        <w:rPr>
          <w:rFonts w:hint="eastAsia" w:ascii="宋体" w:hAnsi="宋体" w:cs="宋体"/>
          <w:color w:val="auto"/>
          <w:sz w:val="24"/>
          <w:szCs w:val="24"/>
          <w:lang w:val="en-US" w:eastAsia="zh-CN"/>
        </w:rPr>
      </w:pPr>
      <w:r>
        <w:rPr>
          <w:rFonts w:hint="eastAsia" w:ascii="宋体" w:hAnsi="宋体" w:cs="宋体"/>
          <w:color w:val="auto"/>
          <w:sz w:val="24"/>
          <w:szCs w:val="24"/>
        </w:rPr>
        <w:t>采购人：</w:t>
      </w:r>
      <w:r>
        <w:rPr>
          <w:rFonts w:hint="eastAsia" w:ascii="宋体" w:hAnsi="宋体" w:cs="宋体"/>
          <w:color w:val="auto"/>
          <w:sz w:val="24"/>
          <w:szCs w:val="24"/>
          <w:lang w:val="en-US" w:eastAsia="zh-CN"/>
        </w:rPr>
        <w:t>察雅县住房和城乡建设局</w:t>
      </w:r>
    </w:p>
    <w:p>
      <w:pPr>
        <w:snapToGrid w:val="0"/>
        <w:ind w:firstLine="480" w:firstLineChars="0"/>
        <w:rPr>
          <w:rFonts w:hint="default" w:ascii="宋体" w:hAnsi="宋体" w:cs="宋体"/>
          <w:color w:val="auto"/>
          <w:sz w:val="24"/>
          <w:szCs w:val="24"/>
          <w:lang w:val="en-US" w:eastAsia="zh-CN"/>
        </w:rPr>
      </w:pPr>
      <w:r>
        <w:rPr>
          <w:rFonts w:hint="eastAsia" w:ascii="宋体" w:hAnsi="宋体" w:cs="宋体"/>
          <w:color w:val="auto"/>
          <w:sz w:val="24"/>
          <w:szCs w:val="24"/>
        </w:rPr>
        <w:t>联系人：</w:t>
      </w:r>
      <w:r>
        <w:rPr>
          <w:rFonts w:hint="eastAsia" w:ascii="宋体" w:hAnsi="宋体" w:cs="宋体"/>
          <w:color w:val="auto"/>
          <w:sz w:val="24"/>
          <w:szCs w:val="24"/>
          <w:lang w:val="en-US" w:eastAsia="zh-CN"/>
        </w:rPr>
        <w:t>付玉龙</w:t>
      </w:r>
    </w:p>
    <w:p>
      <w:pPr>
        <w:snapToGrid w:val="0"/>
        <w:ind w:firstLine="480" w:firstLineChars="0"/>
        <w:rPr>
          <w:rFonts w:hint="default" w:ascii="宋体" w:hAnsi="宋体" w:cs="宋体"/>
          <w:color w:val="auto"/>
          <w:sz w:val="24"/>
          <w:szCs w:val="24"/>
          <w:lang w:val="en-US" w:eastAsia="zh-CN"/>
        </w:rPr>
      </w:pPr>
      <w:r>
        <w:rPr>
          <w:rFonts w:hint="eastAsia" w:ascii="宋体" w:hAnsi="宋体" w:cs="宋体"/>
          <w:color w:val="auto"/>
          <w:sz w:val="24"/>
          <w:szCs w:val="24"/>
        </w:rPr>
        <w:t>电  话：</w:t>
      </w:r>
      <w:r>
        <w:rPr>
          <w:rFonts w:hint="eastAsia" w:ascii="宋体" w:hAnsi="宋体" w:cs="宋体"/>
          <w:color w:val="auto"/>
          <w:sz w:val="24"/>
          <w:szCs w:val="24"/>
          <w:lang w:val="en-US" w:eastAsia="zh-CN"/>
        </w:rPr>
        <w:t>0895-4602655</w:t>
      </w:r>
    </w:p>
    <w:p>
      <w:pPr>
        <w:snapToGrid w:val="0"/>
        <w:ind w:firstLine="480" w:firstLineChars="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地  址：昌都市察雅县</w:t>
      </w:r>
    </w:p>
    <w:p>
      <w:pPr>
        <w:pStyle w:val="3"/>
        <w:keepNext w:val="0"/>
        <w:spacing w:before="0" w:after="0"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w:t>
      </w:r>
      <w:bookmarkEnd w:id="25"/>
      <w:bookmarkEnd w:id="26"/>
      <w:bookmarkEnd w:id="27"/>
      <w:bookmarkEnd w:id="28"/>
      <w:bookmarkEnd w:id="29"/>
      <w:bookmarkEnd w:id="30"/>
      <w:bookmarkEnd w:id="31"/>
      <w:r>
        <w:rPr>
          <w:rFonts w:hint="eastAsia" w:ascii="宋体" w:hAnsi="宋体" w:cs="宋体"/>
          <w:color w:val="000000" w:themeColor="text1"/>
          <w:sz w:val="24"/>
          <w:szCs w:val="24"/>
          <w14:textFill>
            <w14:solidFill>
              <w14:schemeClr w14:val="tx1"/>
            </w14:solidFill>
          </w14:textFill>
        </w:rPr>
        <w:t>其它有关规定</w:t>
      </w:r>
    </w:p>
    <w:p>
      <w:pPr>
        <w:keepLines/>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凡有意参加询比的供应商，请于公告发布之日起至报名截止时间之前，在西藏自治区昌都市电子卖场·服务超市网上下载查看本项目需求文件以及变更公告等询比前公布的所有项目资料，无论供应商下载查看与否，均视为已知晓所有询比实质性要求内容。</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2、供应商须在平台上报名并按要求上传响应文件，未按要求提供的为无效供应商。</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3、无论询比结果如何，供应商参与本项目的所有费用均由自行承担。</w:t>
      </w:r>
    </w:p>
    <w:p>
      <w:pPr>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八、评选方法</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1、本项目不组织现场开标，由采购人采取网上开标评标的方式采购。在规定的截止时间前，供应商应按要求上传响应文件。</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定标原则：综合评分法。满分100分，采购人对已入围评审的报名供应商的响应文件和报价进行评分，得分最高的供应商为成交供应商；未入围的报名供应商不参与评审。入围：是指采购人使用筛选工具后未筛除的供应商。</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如供应商得分相同，采取随机抽取的方式确定。</w:t>
      </w:r>
    </w:p>
    <w:p>
      <w:pPr>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九、无效响应</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供应商出现以下情形，进行废标处理：</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1、供应商不具备采购文件规定的基本资格条件或特定资格条件；</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2、响应文件不按规定的格式、内容填写或未按规定上传的；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3、供应商超出营业范围响应的；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4、响应文件出现多个响应方案或响应报价的；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5、供应商的响应文件内容与采购项目要求有严重背离；</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6、出现影响采购公正的违法、违规行为的；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7、响应报价超出采购最高限价的；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8、出现不符合必须强制执行的国家标准的；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9、响应文件含有违反国家法律、法规的内容，或附有采购人不能接受条件的；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10、资质文件内容复印不清楚，评审小组无法确认其内容。</w:t>
      </w:r>
    </w:p>
    <w:p>
      <w:pPr>
        <w:spacing w:line="50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十、其他</w:t>
      </w:r>
    </w:p>
    <w:p>
      <w:pPr>
        <w:spacing w:line="312" w:lineRule="auto"/>
        <w:ind w:firstLine="480" w:firstLineChars="200"/>
        <w:rPr>
          <w:rFonts w:ascii="宋体" w:hAnsi="宋体" w:cs="宋体"/>
          <w:sz w:val="24"/>
          <w:szCs w:val="24"/>
        </w:rPr>
      </w:pPr>
      <w:r>
        <w:rPr>
          <w:rFonts w:hint="eastAsia" w:ascii="宋体" w:hAnsi="宋体" w:cs="宋体"/>
          <w:sz w:val="24"/>
          <w:szCs w:val="24"/>
        </w:rPr>
        <w:t>1、供应商必须对以上条款和服务承诺明确列出，承诺内容必须达到要求。</w:t>
      </w:r>
    </w:p>
    <w:p>
      <w:pPr>
        <w:spacing w:line="312" w:lineRule="auto"/>
        <w:ind w:firstLine="480" w:firstLineChars="200"/>
        <w:rPr>
          <w:rFonts w:ascii="宋体" w:hAnsi="宋体" w:cs="宋体"/>
          <w:sz w:val="24"/>
          <w:szCs w:val="24"/>
        </w:rPr>
      </w:pPr>
      <w:r>
        <w:rPr>
          <w:rFonts w:hint="eastAsia" w:ascii="宋体" w:hAnsi="宋体" w:cs="宋体"/>
          <w:sz w:val="24"/>
          <w:szCs w:val="24"/>
        </w:rPr>
        <w:t>2、其他未尽事宜由供需双方在采购合同中详细约定。</w:t>
      </w:r>
    </w:p>
    <w:p>
      <w:pPr>
        <w:spacing w:line="312" w:lineRule="auto"/>
        <w:rPr>
          <w:rFonts w:ascii="宋体" w:hAnsi="宋体" w:cs="宋体"/>
          <w:b/>
          <w:bCs/>
          <w:sz w:val="24"/>
          <w:szCs w:val="24"/>
        </w:rPr>
      </w:pPr>
      <w:r>
        <w:rPr>
          <w:rFonts w:hint="eastAsia" w:ascii="宋体" w:hAnsi="宋体" w:cs="宋体"/>
          <w:b/>
          <w:bCs/>
          <w:sz w:val="24"/>
          <w:szCs w:val="24"/>
        </w:rPr>
        <w:t>十一、供应商提交响应文件</w:t>
      </w:r>
    </w:p>
    <w:p>
      <w:pPr>
        <w:spacing w:line="312" w:lineRule="auto"/>
        <w:ind w:firstLine="480" w:firstLineChars="200"/>
        <w:rPr>
          <w:rFonts w:hint="eastAsia" w:ascii="宋体" w:hAnsi="宋体" w:cs="宋体"/>
          <w:sz w:val="24"/>
          <w:szCs w:val="24"/>
          <w:lang w:eastAsia="zh-CN"/>
        </w:rPr>
      </w:pPr>
      <w:r>
        <w:rPr>
          <w:rFonts w:hint="eastAsia" w:ascii="宋体" w:hAnsi="宋体" w:cs="宋体"/>
          <w:sz w:val="24"/>
          <w:szCs w:val="24"/>
        </w:rPr>
        <w:t>1、供应商线上报名、报价时需上传盖章后的电子文档一份</w:t>
      </w:r>
      <w:r>
        <w:rPr>
          <w:rFonts w:hint="eastAsia" w:ascii="宋体" w:hAnsi="宋体" w:cs="宋体"/>
          <w:sz w:val="24"/>
          <w:szCs w:val="24"/>
          <w:lang w:eastAsia="zh-CN"/>
        </w:rPr>
        <w:t>，若采购人需要，中标供应商需在中选结果公示后将响应文件纸质版提交到</w:t>
      </w:r>
      <w:r>
        <w:rPr>
          <w:rFonts w:hint="eastAsia" w:ascii="宋体" w:hAnsi="宋体" w:cs="宋体"/>
          <w:sz w:val="24"/>
          <w:szCs w:val="24"/>
          <w:lang w:val="en-US" w:eastAsia="zh-CN"/>
        </w:rPr>
        <w:t>察雅县住房和城乡建设局</w:t>
      </w:r>
      <w:r>
        <w:rPr>
          <w:rFonts w:hint="eastAsia" w:ascii="宋体" w:hAnsi="宋体" w:cs="宋体"/>
          <w:sz w:val="24"/>
          <w:szCs w:val="24"/>
          <w:lang w:eastAsia="zh-CN"/>
        </w:rPr>
        <w:t>办公室，提供装订好的响应文件纸质文档一份。</w:t>
      </w:r>
    </w:p>
    <w:p>
      <w:pPr>
        <w:spacing w:line="312" w:lineRule="auto"/>
        <w:ind w:firstLine="480" w:firstLineChars="200"/>
        <w:rPr>
          <w:rFonts w:ascii="宋体" w:hAnsi="宋体" w:cs="宋体"/>
          <w:sz w:val="24"/>
          <w:szCs w:val="24"/>
        </w:rPr>
      </w:pPr>
      <w:r>
        <w:rPr>
          <w:rFonts w:hint="eastAsia" w:ascii="宋体" w:hAnsi="宋体" w:cs="宋体"/>
          <w:sz w:val="24"/>
          <w:szCs w:val="24"/>
        </w:rPr>
        <w:t>2、采购人将以平台的线上资料作为评判依据，供应商在平台填写的报价与电子文档的报价不一致的，以平台填写的为准。</w:t>
      </w:r>
    </w:p>
    <w:p>
      <w:pPr>
        <w:spacing w:line="312" w:lineRule="auto"/>
        <w:ind w:firstLine="480" w:firstLineChars="200"/>
        <w:rPr>
          <w:rFonts w:hint="eastAsia" w:ascii="宋体" w:hAnsi="宋体" w:eastAsia="宋体" w:cs="宋体"/>
          <w:b/>
          <w:bCs/>
          <w:szCs w:val="28"/>
        </w:rPr>
      </w:pPr>
      <w:r>
        <w:rPr>
          <w:rFonts w:hint="eastAsia" w:ascii="宋体" w:hAnsi="宋体" w:cs="宋体"/>
          <w:sz w:val="24"/>
          <w:szCs w:val="24"/>
        </w:rPr>
        <w:t>3、供应商制作的响应文件电子文档，须按照要求制作，规定签字、盖章的地方必须按其规定签字、盖章，未按要求制作响应文件的进行废标处理。</w:t>
      </w:r>
      <w:bookmarkStart w:id="32" w:name="_Hlk27399823"/>
    </w:p>
    <w:p>
      <w:pPr>
        <w:spacing w:line="312" w:lineRule="auto"/>
        <w:jc w:val="center"/>
        <w:rPr>
          <w:rFonts w:hint="eastAsia" w:ascii="宋体" w:hAnsi="宋体" w:eastAsia="宋体" w:cs="宋体"/>
          <w:b/>
          <w:bCs/>
          <w:szCs w:val="28"/>
        </w:rPr>
      </w:pPr>
    </w:p>
    <w:p>
      <w:pPr>
        <w:spacing w:line="312" w:lineRule="auto"/>
        <w:jc w:val="center"/>
        <w:rPr>
          <w:rFonts w:hint="eastAsia" w:ascii="宋体" w:hAnsi="宋体" w:eastAsia="宋体" w:cs="宋体"/>
          <w:b/>
          <w:bCs/>
          <w:szCs w:val="28"/>
        </w:rPr>
      </w:pPr>
      <w:r>
        <w:rPr>
          <w:rFonts w:hint="eastAsia" w:ascii="宋体" w:hAnsi="宋体" w:cs="宋体"/>
          <w:b/>
          <w:bCs/>
          <w:szCs w:val="28"/>
          <w:lang w:val="en-US" w:eastAsia="zh-CN"/>
        </w:rPr>
        <w:t>资格</w:t>
      </w:r>
      <w:r>
        <w:rPr>
          <w:rFonts w:hint="eastAsia" w:ascii="宋体" w:hAnsi="宋体" w:eastAsia="宋体" w:cs="宋体"/>
          <w:b/>
          <w:bCs/>
          <w:szCs w:val="28"/>
        </w:rPr>
        <w:t>审查</w:t>
      </w:r>
    </w:p>
    <w:p>
      <w:pPr>
        <w:pStyle w:val="2"/>
      </w:pPr>
    </w:p>
    <w:tbl>
      <w:tblPr>
        <w:tblStyle w:val="9"/>
        <w:tblW w:w="5000" w:type="pct"/>
        <w:tblInd w:w="0" w:type="dxa"/>
        <w:tblLayout w:type="autofit"/>
        <w:tblCellMar>
          <w:top w:w="0" w:type="dxa"/>
          <w:left w:w="108" w:type="dxa"/>
          <w:bottom w:w="0" w:type="dxa"/>
          <w:right w:w="108" w:type="dxa"/>
        </w:tblCellMar>
      </w:tblPr>
      <w:tblGrid>
        <w:gridCol w:w="1191"/>
        <w:gridCol w:w="2587"/>
        <w:gridCol w:w="5509"/>
      </w:tblGrid>
      <w:tr>
        <w:tblPrEx>
          <w:tblCellMar>
            <w:top w:w="0" w:type="dxa"/>
            <w:left w:w="108" w:type="dxa"/>
            <w:bottom w:w="0" w:type="dxa"/>
            <w:right w:w="108" w:type="dxa"/>
          </w:tblCellMar>
        </w:tblPrEx>
        <w:trPr>
          <w:trHeight w:val="741" w:hRule="atLeast"/>
        </w:trPr>
        <w:tc>
          <w:tcPr>
            <w:tcW w:w="611"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序号</w:t>
            </w:r>
          </w:p>
        </w:tc>
        <w:tc>
          <w:tcPr>
            <w:tcW w:w="1385"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评审内容</w:t>
            </w:r>
          </w:p>
        </w:tc>
        <w:tc>
          <w:tcPr>
            <w:tcW w:w="3002"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评审标准</w:t>
            </w:r>
          </w:p>
        </w:tc>
      </w:tr>
      <w:tr>
        <w:tblPrEx>
          <w:tblCellMar>
            <w:top w:w="0" w:type="dxa"/>
            <w:left w:w="108" w:type="dxa"/>
            <w:bottom w:w="0" w:type="dxa"/>
            <w:right w:w="108" w:type="dxa"/>
          </w:tblCellMar>
        </w:tblPrEx>
        <w:trPr>
          <w:trHeight w:val="741" w:hRule="atLeast"/>
        </w:trPr>
        <w:tc>
          <w:tcPr>
            <w:tcW w:w="611"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1</w:t>
            </w:r>
          </w:p>
        </w:tc>
        <w:tc>
          <w:tcPr>
            <w:tcW w:w="1385"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营业执照</w:t>
            </w:r>
          </w:p>
        </w:tc>
        <w:tc>
          <w:tcPr>
            <w:tcW w:w="3002"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sz w:val="24"/>
                <w:szCs w:val="24"/>
              </w:rPr>
              <w:t>具有独立承担民事责任的能力（有效的营业执照）；</w:t>
            </w:r>
          </w:p>
        </w:tc>
      </w:tr>
      <w:tr>
        <w:tblPrEx>
          <w:tblCellMar>
            <w:top w:w="0" w:type="dxa"/>
            <w:left w:w="108" w:type="dxa"/>
            <w:bottom w:w="0" w:type="dxa"/>
            <w:right w:w="108" w:type="dxa"/>
          </w:tblCellMar>
        </w:tblPrEx>
        <w:trPr>
          <w:trHeight w:val="979" w:hRule="atLeast"/>
        </w:trPr>
        <w:tc>
          <w:tcPr>
            <w:tcW w:w="611"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2</w:t>
            </w:r>
          </w:p>
        </w:tc>
        <w:tc>
          <w:tcPr>
            <w:tcW w:w="1385"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Chars="-3" w:hanging="7" w:hangingChars="3"/>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具有良好的商业信誉和健全的财务会计制度</w:t>
            </w:r>
          </w:p>
        </w:tc>
        <w:tc>
          <w:tcPr>
            <w:tcW w:w="3002"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提供20</w:t>
            </w:r>
            <w:r>
              <w:rPr>
                <w:rFonts w:hint="eastAsia" w:ascii="宋体" w:hAnsi="宋体" w:cs="宋体"/>
                <w:color w:val="auto"/>
                <w:sz w:val="24"/>
                <w:szCs w:val="24"/>
                <w:lang w:val="en-US" w:eastAsia="zh-CN"/>
              </w:rPr>
              <w:t>20</w:t>
            </w:r>
            <w:r>
              <w:rPr>
                <w:rFonts w:hint="eastAsia" w:ascii="宋体" w:hAnsi="宋体" w:eastAsia="宋体" w:cs="宋体"/>
                <w:color w:val="auto"/>
                <w:sz w:val="24"/>
                <w:szCs w:val="24"/>
              </w:rPr>
              <w:t>年至202</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任意一年</w:t>
            </w:r>
            <w:r>
              <w:rPr>
                <w:rFonts w:hint="eastAsia" w:ascii="宋体" w:hAnsi="宋体" w:cs="宋体"/>
                <w:color w:val="auto"/>
                <w:sz w:val="24"/>
                <w:szCs w:val="24"/>
                <w:lang w:eastAsia="zh-CN"/>
              </w:rPr>
              <w:t>）</w:t>
            </w:r>
            <w:r>
              <w:rPr>
                <w:rFonts w:hint="eastAsia" w:ascii="宋体" w:hAnsi="宋体" w:eastAsia="宋体" w:cs="宋体"/>
                <w:color w:val="auto"/>
                <w:sz w:val="24"/>
                <w:szCs w:val="24"/>
              </w:rPr>
              <w:t>的本公司的财务报表</w:t>
            </w:r>
            <w:r>
              <w:rPr>
                <w:rFonts w:hint="eastAsia" w:ascii="宋体" w:hAnsi="宋体" w:cs="宋体"/>
                <w:color w:val="auto"/>
                <w:sz w:val="24"/>
                <w:szCs w:val="24"/>
                <w:lang w:val="en-US" w:eastAsia="zh-CN"/>
              </w:rPr>
              <w:t>或审计报告</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新成立不足一年的公司提供自成立以来的财务报表</w:t>
            </w:r>
            <w:r>
              <w:rPr>
                <w:rFonts w:hint="eastAsia" w:ascii="宋体" w:hAnsi="宋体" w:cs="宋体"/>
                <w:color w:val="auto"/>
                <w:sz w:val="24"/>
                <w:szCs w:val="24"/>
                <w:lang w:eastAsia="zh-CN"/>
              </w:rPr>
              <w:t>）</w:t>
            </w:r>
            <w:r>
              <w:rPr>
                <w:rFonts w:hint="eastAsia" w:ascii="宋体" w:hAnsi="宋体" w:eastAsia="宋体" w:cs="宋体"/>
                <w:color w:val="auto"/>
                <w:sz w:val="24"/>
                <w:szCs w:val="24"/>
              </w:rPr>
              <w:t>；</w:t>
            </w:r>
          </w:p>
        </w:tc>
      </w:tr>
      <w:tr>
        <w:tblPrEx>
          <w:tblCellMar>
            <w:top w:w="0" w:type="dxa"/>
            <w:left w:w="108" w:type="dxa"/>
            <w:bottom w:w="0" w:type="dxa"/>
            <w:right w:w="108" w:type="dxa"/>
          </w:tblCellMar>
        </w:tblPrEx>
        <w:trPr>
          <w:trHeight w:val="797" w:hRule="atLeast"/>
        </w:trPr>
        <w:tc>
          <w:tcPr>
            <w:tcW w:w="611"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Chars="-3" w:hanging="7" w:hangingChars="3"/>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385"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Chars="-3" w:hanging="7" w:hangingChars="3"/>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具有依法缴纳税收和社会保障资金的良好记录 </w:t>
            </w:r>
          </w:p>
        </w:tc>
        <w:tc>
          <w:tcPr>
            <w:tcW w:w="3002"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Chars="-3" w:hanging="7" w:hangingChars="3"/>
              <w:jc w:val="left"/>
              <w:textAlignment w:val="center"/>
              <w:rPr>
                <w:rFonts w:hint="eastAsia" w:ascii="宋体" w:hAnsi="宋体" w:eastAsia="宋体" w:cs="宋体"/>
                <w:color w:val="auto"/>
                <w:sz w:val="24"/>
                <w:szCs w:val="24"/>
              </w:rPr>
            </w:pPr>
            <w:r>
              <w:rPr>
                <w:rFonts w:hint="eastAsia" w:ascii="宋体" w:hAnsi="宋体" w:cs="宋体"/>
                <w:b w:val="0"/>
                <w:bCs w:val="0"/>
                <w:color w:val="auto"/>
                <w:kern w:val="0"/>
                <w:sz w:val="24"/>
                <w:szCs w:val="24"/>
                <w:lang w:val="ru-RU"/>
              </w:rPr>
              <w:t>1、供应商提供购买202</w:t>
            </w:r>
            <w:r>
              <w:rPr>
                <w:rFonts w:hint="eastAsia" w:ascii="宋体" w:hAnsi="宋体" w:cs="宋体"/>
                <w:b w:val="0"/>
                <w:bCs w:val="0"/>
                <w:color w:val="auto"/>
                <w:kern w:val="0"/>
                <w:sz w:val="24"/>
                <w:szCs w:val="24"/>
              </w:rPr>
              <w:t>3</w:t>
            </w:r>
            <w:r>
              <w:rPr>
                <w:rFonts w:hint="eastAsia" w:ascii="宋体" w:hAnsi="宋体" w:cs="宋体"/>
                <w:b w:val="0"/>
                <w:bCs w:val="0"/>
                <w:color w:val="auto"/>
                <w:kern w:val="0"/>
                <w:sz w:val="24"/>
                <w:szCs w:val="24"/>
                <w:lang w:val="ru-RU"/>
              </w:rPr>
              <w:t>年任意</w:t>
            </w:r>
            <w:r>
              <w:rPr>
                <w:rFonts w:hint="eastAsia" w:ascii="宋体" w:hAnsi="宋体" w:cs="宋体"/>
                <w:b w:val="0"/>
                <w:bCs w:val="0"/>
                <w:color w:val="auto"/>
                <w:kern w:val="0"/>
                <w:sz w:val="24"/>
                <w:szCs w:val="24"/>
                <w:lang w:val="en-US" w:eastAsia="zh-CN"/>
              </w:rPr>
              <w:t>1</w:t>
            </w:r>
            <w:r>
              <w:rPr>
                <w:rFonts w:hint="eastAsia" w:ascii="宋体" w:hAnsi="宋体" w:cs="宋体"/>
                <w:b w:val="0"/>
                <w:bCs w:val="0"/>
                <w:color w:val="auto"/>
                <w:kern w:val="0"/>
                <w:sz w:val="24"/>
                <w:szCs w:val="24"/>
                <w:lang w:val="ru-RU"/>
              </w:rPr>
              <w:t>个月及以上社保（新成立公司提供成立以来的社保缴纳凭证）；2、供应商人提供202</w:t>
            </w:r>
            <w:r>
              <w:rPr>
                <w:rFonts w:hint="eastAsia" w:ascii="宋体" w:hAnsi="宋体" w:cs="宋体"/>
                <w:b w:val="0"/>
                <w:bCs w:val="0"/>
                <w:color w:val="auto"/>
                <w:kern w:val="0"/>
                <w:sz w:val="24"/>
                <w:szCs w:val="24"/>
              </w:rPr>
              <w:t>3</w:t>
            </w:r>
            <w:r>
              <w:rPr>
                <w:rFonts w:hint="eastAsia" w:ascii="宋体" w:hAnsi="宋体" w:cs="宋体"/>
                <w:b w:val="0"/>
                <w:bCs w:val="0"/>
                <w:color w:val="auto"/>
                <w:kern w:val="0"/>
                <w:sz w:val="24"/>
                <w:szCs w:val="24"/>
                <w:lang w:val="ru-RU"/>
              </w:rPr>
              <w:t>年任意</w:t>
            </w:r>
            <w:r>
              <w:rPr>
                <w:rFonts w:hint="eastAsia" w:ascii="宋体" w:hAnsi="宋体" w:cs="宋体"/>
                <w:b w:val="0"/>
                <w:bCs w:val="0"/>
                <w:color w:val="auto"/>
                <w:kern w:val="0"/>
                <w:sz w:val="24"/>
                <w:szCs w:val="24"/>
                <w:lang w:val="en-US" w:eastAsia="zh-CN"/>
              </w:rPr>
              <w:t>1</w:t>
            </w:r>
            <w:r>
              <w:rPr>
                <w:rFonts w:hint="eastAsia" w:ascii="宋体" w:hAnsi="宋体" w:cs="宋体"/>
                <w:b w:val="0"/>
                <w:bCs w:val="0"/>
                <w:color w:val="auto"/>
                <w:kern w:val="0"/>
                <w:sz w:val="24"/>
                <w:szCs w:val="24"/>
                <w:lang w:val="ru-RU"/>
              </w:rPr>
              <w:t>个月及以上有效的依法纳税证明，纳税证明凭证或零申报凭证；</w:t>
            </w:r>
          </w:p>
        </w:tc>
      </w:tr>
      <w:tr>
        <w:tblPrEx>
          <w:tblCellMar>
            <w:top w:w="0" w:type="dxa"/>
            <w:left w:w="108" w:type="dxa"/>
            <w:bottom w:w="0" w:type="dxa"/>
            <w:right w:w="108" w:type="dxa"/>
          </w:tblCellMar>
        </w:tblPrEx>
        <w:trPr>
          <w:trHeight w:val="1223" w:hRule="atLeast"/>
        </w:trPr>
        <w:tc>
          <w:tcPr>
            <w:tcW w:w="611"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宋体"/>
                <w:sz w:val="24"/>
                <w:szCs w:val="24"/>
                <w:lang w:eastAsia="zh-CN"/>
              </w:rPr>
            </w:pPr>
            <w:r>
              <w:rPr>
                <w:rFonts w:hint="eastAsia" w:ascii="宋体" w:hAnsi="宋体" w:cs="宋体"/>
                <w:sz w:val="24"/>
                <w:szCs w:val="24"/>
                <w:lang w:val="en-US" w:eastAsia="zh-CN"/>
              </w:rPr>
              <w:t>4</w:t>
            </w:r>
          </w:p>
        </w:tc>
        <w:tc>
          <w:tcPr>
            <w:tcW w:w="1385"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网站截图</w:t>
            </w:r>
          </w:p>
        </w:tc>
        <w:tc>
          <w:tcPr>
            <w:tcW w:w="3002"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sz w:val="24"/>
                <w:szCs w:val="24"/>
              </w:rPr>
              <w:t>提供“国家企业信用信息公示系统”</w:t>
            </w:r>
            <w:r>
              <w:rPr>
                <w:rFonts w:hint="eastAsia" w:ascii="宋体" w:hAnsi="宋体" w:cs="宋体"/>
                <w:b/>
                <w:bCs/>
                <w:sz w:val="24"/>
                <w:szCs w:val="24"/>
                <w:lang w:eastAsia="zh-CN"/>
              </w:rPr>
              <w:t>、</w:t>
            </w:r>
            <w:r>
              <w:rPr>
                <w:rFonts w:hint="eastAsia" w:ascii="宋体" w:hAnsi="宋体" w:eastAsia="宋体" w:cs="宋体"/>
                <w:sz w:val="24"/>
                <w:szCs w:val="24"/>
              </w:rPr>
              <w:t>“信用中国”、 “中国裁判文书网”网站查询截图并加盖投标单位公章；</w:t>
            </w:r>
          </w:p>
        </w:tc>
      </w:tr>
      <w:tr>
        <w:tblPrEx>
          <w:tblCellMar>
            <w:top w:w="0" w:type="dxa"/>
            <w:left w:w="108" w:type="dxa"/>
            <w:bottom w:w="0" w:type="dxa"/>
            <w:right w:w="108" w:type="dxa"/>
          </w:tblCellMar>
        </w:tblPrEx>
        <w:trPr>
          <w:trHeight w:val="832" w:hRule="atLeast"/>
        </w:trPr>
        <w:tc>
          <w:tcPr>
            <w:tcW w:w="611"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default" w:ascii="宋体" w:hAnsi="宋体" w:cs="宋体"/>
                <w:sz w:val="24"/>
                <w:szCs w:val="24"/>
                <w:lang w:val="en-US" w:eastAsia="zh-CN"/>
              </w:rPr>
            </w:pPr>
            <w:r>
              <w:rPr>
                <w:rFonts w:hint="eastAsia" w:ascii="宋体" w:hAnsi="宋体" w:cs="宋体"/>
                <w:sz w:val="24"/>
                <w:szCs w:val="24"/>
                <w:lang w:val="en-US" w:eastAsia="zh-CN"/>
              </w:rPr>
              <w:t>5</w:t>
            </w:r>
          </w:p>
        </w:tc>
        <w:tc>
          <w:tcPr>
            <w:tcW w:w="1385"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宋体"/>
                <w:sz w:val="24"/>
                <w:szCs w:val="24"/>
                <w:lang w:eastAsia="zh-CN"/>
              </w:rPr>
            </w:pPr>
            <w:r>
              <w:rPr>
                <w:rFonts w:hint="eastAsia" w:ascii="宋体" w:hAnsi="宋体" w:cs="宋体"/>
                <w:kern w:val="0"/>
                <w:sz w:val="24"/>
                <w:szCs w:val="24"/>
                <w:lang w:val="en-US" w:eastAsia="zh-CN" w:bidi="ar-SA"/>
              </w:rPr>
              <w:t>响应</w:t>
            </w:r>
            <w:r>
              <w:rPr>
                <w:rFonts w:hint="eastAsia" w:ascii="宋体" w:hAnsi="宋体" w:eastAsia="宋体" w:cs="宋体"/>
                <w:kern w:val="0"/>
                <w:sz w:val="24"/>
                <w:szCs w:val="24"/>
                <w:lang w:val="ru-RU" w:eastAsia="zh-CN" w:bidi="ar-SA"/>
              </w:rPr>
              <w:t>申请文件</w:t>
            </w:r>
            <w:r>
              <w:rPr>
                <w:rFonts w:hint="eastAsia" w:ascii="宋体" w:hAnsi="宋体" w:cs="宋体"/>
                <w:kern w:val="0"/>
                <w:sz w:val="24"/>
                <w:szCs w:val="24"/>
                <w:lang w:val="ru-RU" w:eastAsia="zh-CN" w:bidi="ar-SA"/>
              </w:rPr>
              <w:t>上传</w:t>
            </w:r>
          </w:p>
        </w:tc>
        <w:tc>
          <w:tcPr>
            <w:tcW w:w="3002"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ru-RU" w:eastAsia="zh-CN" w:bidi="ar-SA"/>
              </w:rPr>
              <w:t>是否符合要求的时间前</w:t>
            </w:r>
            <w:r>
              <w:rPr>
                <w:rFonts w:hint="eastAsia" w:ascii="宋体" w:hAnsi="宋体" w:cs="宋体"/>
                <w:kern w:val="0"/>
                <w:sz w:val="24"/>
                <w:szCs w:val="24"/>
                <w:lang w:val="ru-RU" w:eastAsia="zh-CN" w:bidi="ar-SA"/>
              </w:rPr>
              <w:t>上传</w:t>
            </w:r>
            <w:bookmarkStart w:id="35" w:name="_GoBack"/>
            <w:bookmarkEnd w:id="35"/>
          </w:p>
        </w:tc>
      </w:tr>
      <w:tr>
        <w:tblPrEx>
          <w:tblCellMar>
            <w:top w:w="0" w:type="dxa"/>
            <w:left w:w="108" w:type="dxa"/>
            <w:bottom w:w="0" w:type="dxa"/>
            <w:right w:w="108" w:type="dxa"/>
          </w:tblCellMar>
        </w:tblPrEx>
        <w:trPr>
          <w:trHeight w:val="997" w:hRule="atLeast"/>
        </w:trPr>
        <w:tc>
          <w:tcPr>
            <w:tcW w:w="611"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宋体"/>
                <w:sz w:val="24"/>
                <w:szCs w:val="24"/>
                <w:lang w:eastAsia="zh-CN"/>
              </w:rPr>
            </w:pPr>
            <w:r>
              <w:rPr>
                <w:rFonts w:hint="eastAsia" w:ascii="宋体" w:hAnsi="宋体" w:cs="宋体"/>
                <w:sz w:val="24"/>
                <w:szCs w:val="24"/>
                <w:lang w:val="en-US" w:eastAsia="zh-CN"/>
              </w:rPr>
              <w:t>6</w:t>
            </w:r>
          </w:p>
        </w:tc>
        <w:tc>
          <w:tcPr>
            <w:tcW w:w="1385"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rPr>
              <w:t>响应文件</w:t>
            </w:r>
            <w:r>
              <w:rPr>
                <w:rFonts w:hint="eastAsia" w:ascii="宋体" w:hAnsi="宋体" w:eastAsia="宋体" w:cs="宋体"/>
                <w:sz w:val="24"/>
                <w:szCs w:val="24"/>
              </w:rPr>
              <w:t>签字和加盖投标公司鲜章</w:t>
            </w:r>
          </w:p>
        </w:tc>
        <w:tc>
          <w:tcPr>
            <w:tcW w:w="3002"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textAlignment w:val="center"/>
              <w:rPr>
                <w:rFonts w:hint="eastAsia" w:ascii="宋体" w:hAnsi="宋体" w:eastAsia="宋体" w:cs="宋体"/>
                <w:sz w:val="24"/>
                <w:szCs w:val="24"/>
              </w:rPr>
            </w:pPr>
            <w:r>
              <w:rPr>
                <w:rFonts w:hint="eastAsia" w:ascii="宋体" w:hAnsi="宋体" w:eastAsia="宋体" w:cs="宋体"/>
                <w:sz w:val="24"/>
                <w:szCs w:val="24"/>
              </w:rPr>
              <w:t>是否按</w:t>
            </w:r>
            <w:r>
              <w:rPr>
                <w:rFonts w:hint="eastAsia" w:ascii="宋体" w:hAnsi="宋体" w:eastAsia="宋体" w:cs="宋体"/>
                <w:sz w:val="24"/>
                <w:szCs w:val="24"/>
                <w:lang w:eastAsia="zh-CN"/>
              </w:rPr>
              <w:t>询比采购文件</w:t>
            </w:r>
            <w:r>
              <w:rPr>
                <w:rFonts w:hint="eastAsia" w:ascii="宋体" w:hAnsi="宋体" w:eastAsia="宋体" w:cs="宋体"/>
                <w:sz w:val="24"/>
                <w:szCs w:val="24"/>
              </w:rPr>
              <w:t>要求签字和加盖投标公司鲜章</w:t>
            </w:r>
          </w:p>
        </w:tc>
      </w:tr>
      <w:tr>
        <w:tblPrEx>
          <w:tblCellMar>
            <w:top w:w="0" w:type="dxa"/>
            <w:left w:w="108" w:type="dxa"/>
            <w:bottom w:w="0" w:type="dxa"/>
            <w:right w:w="108" w:type="dxa"/>
          </w:tblCellMar>
        </w:tblPrEx>
        <w:trPr>
          <w:trHeight w:val="903" w:hRule="atLeast"/>
        </w:trPr>
        <w:tc>
          <w:tcPr>
            <w:tcW w:w="611"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宋体"/>
                <w:sz w:val="24"/>
                <w:szCs w:val="24"/>
                <w:lang w:eastAsia="zh-CN"/>
              </w:rPr>
            </w:pPr>
            <w:r>
              <w:rPr>
                <w:rFonts w:hint="eastAsia" w:ascii="宋体" w:hAnsi="宋体" w:cs="宋体"/>
                <w:sz w:val="24"/>
                <w:szCs w:val="24"/>
                <w:lang w:val="en-US" w:eastAsia="zh-CN"/>
              </w:rPr>
              <w:t>7</w:t>
            </w:r>
          </w:p>
        </w:tc>
        <w:tc>
          <w:tcPr>
            <w:tcW w:w="1385"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资质要求</w:t>
            </w:r>
          </w:p>
        </w:tc>
        <w:tc>
          <w:tcPr>
            <w:tcW w:w="3002"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营业执照经营范围应包含相关服务类别</w:t>
            </w:r>
          </w:p>
        </w:tc>
      </w:tr>
      <w:tr>
        <w:tblPrEx>
          <w:tblCellMar>
            <w:top w:w="0" w:type="dxa"/>
            <w:left w:w="108" w:type="dxa"/>
            <w:bottom w:w="0" w:type="dxa"/>
            <w:right w:w="108" w:type="dxa"/>
          </w:tblCellMar>
        </w:tblPrEx>
        <w:trPr>
          <w:trHeight w:val="832" w:hRule="atLeast"/>
        </w:trPr>
        <w:tc>
          <w:tcPr>
            <w:tcW w:w="611"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宋体"/>
                <w:sz w:val="24"/>
                <w:szCs w:val="24"/>
                <w:lang w:eastAsia="zh-CN"/>
              </w:rPr>
            </w:pPr>
            <w:r>
              <w:rPr>
                <w:rFonts w:hint="eastAsia" w:ascii="宋体" w:hAnsi="宋体" w:cs="宋体"/>
                <w:sz w:val="24"/>
                <w:szCs w:val="24"/>
                <w:lang w:val="en-US" w:eastAsia="zh-CN"/>
              </w:rPr>
              <w:t>8</w:t>
            </w:r>
          </w:p>
        </w:tc>
        <w:tc>
          <w:tcPr>
            <w:tcW w:w="1385"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cs="宋体"/>
                <w:sz w:val="24"/>
                <w:szCs w:val="24"/>
                <w:lang w:eastAsia="zh-CN"/>
              </w:rPr>
              <w:t>响应文件</w:t>
            </w:r>
            <w:r>
              <w:rPr>
                <w:rFonts w:hint="eastAsia" w:ascii="宋体" w:hAnsi="宋体" w:eastAsia="宋体" w:cs="宋体"/>
                <w:sz w:val="24"/>
                <w:szCs w:val="24"/>
              </w:rPr>
              <w:t>内容</w:t>
            </w:r>
          </w:p>
        </w:tc>
        <w:tc>
          <w:tcPr>
            <w:tcW w:w="3002"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textAlignment w:val="center"/>
              <w:rPr>
                <w:rFonts w:hint="default" w:ascii="宋体" w:hAnsi="宋体" w:eastAsia="宋体" w:cs="宋体"/>
                <w:sz w:val="24"/>
                <w:szCs w:val="24"/>
                <w:lang w:val="en-US" w:eastAsia="zh-CN"/>
              </w:rPr>
            </w:pPr>
            <w:r>
              <w:rPr>
                <w:rFonts w:hint="eastAsia" w:ascii="宋体" w:hAnsi="宋体" w:cs="宋体"/>
                <w:sz w:val="24"/>
                <w:szCs w:val="24"/>
                <w:lang w:eastAsia="zh-CN"/>
              </w:rPr>
              <w:t>响应文件</w:t>
            </w:r>
            <w:r>
              <w:rPr>
                <w:rFonts w:hint="eastAsia" w:ascii="宋体" w:hAnsi="宋体" w:eastAsia="宋体" w:cs="宋体"/>
                <w:sz w:val="24"/>
                <w:szCs w:val="24"/>
              </w:rPr>
              <w:t>内容是否完整响应</w:t>
            </w:r>
            <w:r>
              <w:rPr>
                <w:rFonts w:hint="eastAsia" w:ascii="宋体" w:hAnsi="宋体" w:eastAsia="宋体" w:cs="宋体"/>
                <w:sz w:val="24"/>
                <w:szCs w:val="24"/>
                <w:lang w:eastAsia="zh-CN"/>
              </w:rPr>
              <w:t>询比采购文件</w:t>
            </w:r>
          </w:p>
        </w:tc>
      </w:tr>
      <w:tr>
        <w:tblPrEx>
          <w:tblCellMar>
            <w:top w:w="0" w:type="dxa"/>
            <w:left w:w="108" w:type="dxa"/>
            <w:bottom w:w="0" w:type="dxa"/>
            <w:right w:w="108" w:type="dxa"/>
          </w:tblCellMar>
        </w:tblPrEx>
        <w:trPr>
          <w:trHeight w:val="1172" w:hRule="atLeast"/>
        </w:trPr>
        <w:tc>
          <w:tcPr>
            <w:tcW w:w="5000" w:type="pct"/>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left="0" w:leftChars="0" w:firstLine="0" w:firstLineChars="0"/>
              <w:jc w:val="left"/>
              <w:textAlignment w:val="center"/>
              <w:rPr>
                <w:rFonts w:hint="eastAsia" w:ascii="宋体" w:hAnsi="宋体" w:eastAsia="宋体" w:cs="宋体"/>
                <w:sz w:val="24"/>
                <w:szCs w:val="24"/>
              </w:rPr>
            </w:pPr>
            <w:r>
              <w:rPr>
                <w:rFonts w:hint="eastAsia" w:ascii="宋体" w:hAnsi="宋体" w:eastAsia="宋体" w:cs="宋体"/>
                <w:sz w:val="24"/>
                <w:szCs w:val="24"/>
              </w:rPr>
              <w:t>说明：</w:t>
            </w:r>
          </w:p>
          <w:p>
            <w:pPr>
              <w:widowControl/>
              <w:spacing w:line="240" w:lineRule="auto"/>
              <w:ind w:firstLine="420"/>
              <w:jc w:val="left"/>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合格打“√”, 不合格打“×”。</w:t>
            </w:r>
          </w:p>
          <w:p>
            <w:pPr>
              <w:widowControl/>
              <w:spacing w:line="240" w:lineRule="auto"/>
              <w:ind w:firstLine="420"/>
              <w:jc w:val="left"/>
              <w:textAlignment w:val="center"/>
              <w:rPr>
                <w:rFonts w:hint="eastAsia" w:ascii="宋体" w:hAnsi="宋体" w:eastAsia="宋体" w:cs="宋体"/>
                <w:sz w:val="24"/>
                <w:szCs w:val="24"/>
              </w:rPr>
            </w:pPr>
            <w:r>
              <w:rPr>
                <w:rFonts w:hint="eastAsia" w:ascii="宋体" w:hAnsi="宋体" w:eastAsia="宋体" w:cs="宋体"/>
                <w:sz w:val="24"/>
                <w:szCs w:val="24"/>
              </w:rPr>
              <w:t>2.有一项内容不合格，综合评定为不合格。</w:t>
            </w:r>
            <w:r>
              <w:rPr>
                <w:rFonts w:hint="eastAsia" w:ascii="宋体" w:hAnsi="宋体" w:eastAsia="宋体" w:cs="宋体"/>
                <w:sz w:val="24"/>
                <w:szCs w:val="24"/>
                <w:lang w:val="en-US" w:eastAsia="zh-CN"/>
              </w:rPr>
              <w:t>响应文件</w:t>
            </w:r>
            <w:r>
              <w:rPr>
                <w:rFonts w:hint="eastAsia" w:ascii="宋体" w:hAnsi="宋体" w:eastAsia="宋体" w:cs="宋体"/>
                <w:sz w:val="24"/>
                <w:szCs w:val="24"/>
              </w:rPr>
              <w:t>即没有实质性响应</w:t>
            </w:r>
            <w:r>
              <w:rPr>
                <w:rFonts w:hint="eastAsia" w:ascii="宋体" w:hAnsi="宋体" w:eastAsia="宋体" w:cs="宋体"/>
                <w:sz w:val="24"/>
                <w:szCs w:val="24"/>
                <w:lang w:val="en-US" w:eastAsia="zh-CN"/>
              </w:rPr>
              <w:t>询比采购</w:t>
            </w:r>
            <w:r>
              <w:rPr>
                <w:rFonts w:hint="eastAsia" w:ascii="宋体" w:hAnsi="宋体" w:eastAsia="宋体" w:cs="宋体"/>
                <w:sz w:val="24"/>
                <w:szCs w:val="24"/>
              </w:rPr>
              <w:t>文件的要求，</w:t>
            </w:r>
            <w:r>
              <w:rPr>
                <w:rFonts w:hint="eastAsia" w:ascii="宋体" w:hAnsi="宋体" w:eastAsia="宋体" w:cs="宋体"/>
                <w:sz w:val="24"/>
                <w:szCs w:val="24"/>
                <w:lang w:val="en-US" w:eastAsia="zh-CN"/>
              </w:rPr>
              <w:t>即初步审查不通过，</w:t>
            </w:r>
            <w:r>
              <w:rPr>
                <w:rFonts w:hint="eastAsia" w:ascii="宋体" w:hAnsi="宋体" w:eastAsia="宋体" w:cs="宋体"/>
                <w:sz w:val="24"/>
                <w:szCs w:val="24"/>
              </w:rPr>
              <w:t>不能进入下一阶段评审。</w:t>
            </w:r>
          </w:p>
        </w:tc>
      </w:tr>
    </w:tbl>
    <w:p>
      <w:pPr>
        <w:pStyle w:val="2"/>
        <w:rPr>
          <w:rFonts w:ascii="宋体" w:hAnsi="宋体" w:cs="宋体"/>
          <w:color w:val="FF0000"/>
          <w:sz w:val="24"/>
          <w:szCs w:val="24"/>
        </w:rPr>
      </w:pPr>
    </w:p>
    <w:p>
      <w:pPr>
        <w:rPr>
          <w:rFonts w:ascii="宋体" w:hAnsi="宋体" w:cs="宋体"/>
          <w:color w:val="FF0000"/>
          <w:sz w:val="24"/>
          <w:szCs w:val="24"/>
        </w:rPr>
      </w:pPr>
    </w:p>
    <w:p>
      <w:pPr>
        <w:pStyle w:val="2"/>
        <w:rPr>
          <w:rFonts w:ascii="宋体" w:hAnsi="宋体" w:cs="宋体"/>
          <w:color w:val="FF0000"/>
          <w:sz w:val="24"/>
          <w:szCs w:val="24"/>
        </w:rPr>
      </w:pPr>
    </w:p>
    <w:p>
      <w:pPr>
        <w:rPr>
          <w:rFonts w:ascii="宋体" w:hAnsi="宋体" w:cs="宋体"/>
          <w:color w:val="FF0000"/>
          <w:sz w:val="24"/>
          <w:szCs w:val="24"/>
        </w:rPr>
      </w:pPr>
    </w:p>
    <w:p>
      <w:pPr>
        <w:pStyle w:val="2"/>
        <w:rPr>
          <w:rFonts w:ascii="宋体" w:hAnsi="宋体" w:cs="宋体"/>
          <w:color w:val="FF0000"/>
          <w:sz w:val="24"/>
          <w:szCs w:val="24"/>
        </w:rPr>
      </w:pPr>
    </w:p>
    <w:p>
      <w:pPr>
        <w:rPr>
          <w:rFonts w:ascii="宋体" w:hAnsi="宋体" w:cs="宋体"/>
          <w:color w:val="FF0000"/>
          <w:sz w:val="24"/>
          <w:szCs w:val="24"/>
        </w:rPr>
      </w:pPr>
    </w:p>
    <w:p>
      <w:pPr>
        <w:pStyle w:val="2"/>
        <w:rPr>
          <w:rFonts w:ascii="宋体" w:hAnsi="宋体" w:cs="宋体"/>
          <w:color w:val="FF0000"/>
          <w:sz w:val="24"/>
          <w:szCs w:val="24"/>
        </w:rPr>
      </w:pPr>
    </w:p>
    <w:p/>
    <w:p>
      <w:pPr>
        <w:spacing w:line="312" w:lineRule="auto"/>
        <w:jc w:val="center"/>
        <w:rPr>
          <w:rFonts w:hint="eastAsia" w:ascii="宋体" w:hAnsi="宋体" w:cs="宋体"/>
          <w:b/>
          <w:bCs/>
          <w:szCs w:val="28"/>
        </w:rPr>
      </w:pPr>
      <w:r>
        <w:rPr>
          <w:rFonts w:hint="eastAsia" w:ascii="宋体" w:hAnsi="宋体" w:cs="宋体"/>
          <w:b/>
          <w:bCs/>
          <w:szCs w:val="28"/>
        </w:rPr>
        <w:t>评审标准</w:t>
      </w:r>
    </w:p>
    <w:p/>
    <w:bookmarkEnd w:id="32"/>
    <w:tbl>
      <w:tblPr>
        <w:tblStyle w:val="9"/>
        <w:tblpPr w:leftFromText="180" w:rightFromText="180" w:vertAnchor="text" w:tblpXSpec="center" w:tblpY="1"/>
        <w:tblOverlap w:val="never"/>
        <w:tblW w:w="997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9"/>
        <w:gridCol w:w="955"/>
        <w:gridCol w:w="5480"/>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5" w:type="dxa"/>
            <w:noWrap w:val="0"/>
            <w:vAlign w:val="center"/>
          </w:tcPr>
          <w:p>
            <w:pPr>
              <w:spacing w:line="440" w:lineRule="exact"/>
              <w:jc w:val="center"/>
              <w:rPr>
                <w:rFonts w:ascii="宋体" w:hAnsi="宋体" w:cs="宋体"/>
                <w:b/>
                <w:color w:val="auto"/>
                <w:sz w:val="24"/>
                <w:szCs w:val="24"/>
              </w:rPr>
            </w:pPr>
            <w:r>
              <w:rPr>
                <w:rFonts w:hint="eastAsia" w:ascii="宋体" w:hAnsi="宋体" w:cs="宋体"/>
                <w:b/>
                <w:color w:val="auto"/>
                <w:sz w:val="24"/>
                <w:szCs w:val="24"/>
              </w:rPr>
              <w:t>序号</w:t>
            </w:r>
          </w:p>
        </w:tc>
        <w:tc>
          <w:tcPr>
            <w:tcW w:w="1269" w:type="dxa"/>
            <w:noWrap w:val="0"/>
            <w:vAlign w:val="center"/>
          </w:tcPr>
          <w:p>
            <w:pPr>
              <w:spacing w:line="440" w:lineRule="exact"/>
              <w:jc w:val="center"/>
              <w:rPr>
                <w:rFonts w:ascii="宋体" w:hAnsi="宋体" w:cs="宋体"/>
                <w:b/>
                <w:color w:val="auto"/>
                <w:sz w:val="24"/>
                <w:szCs w:val="24"/>
              </w:rPr>
            </w:pPr>
            <w:r>
              <w:rPr>
                <w:rFonts w:hint="eastAsia" w:ascii="宋体" w:hAnsi="宋体" w:cs="宋体"/>
                <w:b/>
                <w:color w:val="auto"/>
                <w:sz w:val="24"/>
                <w:szCs w:val="24"/>
              </w:rPr>
              <w:t>评分因素</w:t>
            </w:r>
          </w:p>
        </w:tc>
        <w:tc>
          <w:tcPr>
            <w:tcW w:w="955" w:type="dxa"/>
            <w:noWrap w:val="0"/>
            <w:vAlign w:val="center"/>
          </w:tcPr>
          <w:p>
            <w:pPr>
              <w:spacing w:line="440" w:lineRule="exact"/>
              <w:jc w:val="center"/>
              <w:rPr>
                <w:rFonts w:ascii="宋体" w:hAnsi="宋体" w:cs="宋体"/>
                <w:b/>
                <w:color w:val="auto"/>
                <w:sz w:val="24"/>
                <w:szCs w:val="24"/>
              </w:rPr>
            </w:pPr>
            <w:r>
              <w:rPr>
                <w:rFonts w:hint="eastAsia" w:ascii="宋体" w:hAnsi="宋体" w:cs="宋体"/>
                <w:b/>
                <w:color w:val="auto"/>
                <w:sz w:val="24"/>
                <w:szCs w:val="24"/>
              </w:rPr>
              <w:t>分值</w:t>
            </w:r>
          </w:p>
        </w:tc>
        <w:tc>
          <w:tcPr>
            <w:tcW w:w="5480" w:type="dxa"/>
            <w:noWrap w:val="0"/>
            <w:vAlign w:val="center"/>
          </w:tcPr>
          <w:p>
            <w:pPr>
              <w:spacing w:line="440" w:lineRule="exact"/>
              <w:jc w:val="center"/>
              <w:rPr>
                <w:rFonts w:ascii="宋体" w:hAnsi="宋体" w:cs="宋体"/>
                <w:b/>
                <w:color w:val="auto"/>
                <w:sz w:val="24"/>
                <w:szCs w:val="24"/>
              </w:rPr>
            </w:pPr>
            <w:r>
              <w:rPr>
                <w:rFonts w:hint="eastAsia" w:ascii="宋体" w:hAnsi="宋体" w:cs="宋体"/>
                <w:b/>
                <w:color w:val="auto"/>
                <w:sz w:val="24"/>
                <w:szCs w:val="24"/>
              </w:rPr>
              <w:t>评分标准（以下评分标准为举例）</w:t>
            </w:r>
          </w:p>
        </w:tc>
        <w:tc>
          <w:tcPr>
            <w:tcW w:w="1568" w:type="dxa"/>
            <w:noWrap w:val="0"/>
            <w:vAlign w:val="center"/>
          </w:tcPr>
          <w:p>
            <w:pPr>
              <w:pStyle w:val="12"/>
              <w:spacing w:before="0" w:after="0" w:line="440" w:lineRule="exact"/>
              <w:rPr>
                <w:rFonts w:ascii="宋体" w:hAnsi="宋体" w:eastAsia="宋体" w:cs="宋体"/>
                <w:color w:val="auto"/>
                <w:szCs w:val="24"/>
              </w:rPr>
            </w:pPr>
            <w:r>
              <w:rPr>
                <w:rFonts w:hint="eastAsia" w:ascii="宋体" w:hAnsi="宋体" w:eastAsia="宋体" w:cs="宋体"/>
                <w:color w:val="auto"/>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3" w:hRule="atLeast"/>
        </w:trPr>
        <w:tc>
          <w:tcPr>
            <w:tcW w:w="705" w:type="dxa"/>
            <w:noWrap w:val="0"/>
            <w:vAlign w:val="center"/>
          </w:tcPr>
          <w:p>
            <w:pPr>
              <w:spacing w:line="360" w:lineRule="exact"/>
              <w:jc w:val="center"/>
              <w:rPr>
                <w:rFonts w:ascii="宋体" w:hAnsi="宋体" w:cs="方正仿宋_GBK"/>
                <w:color w:val="auto"/>
                <w:sz w:val="24"/>
                <w:szCs w:val="24"/>
              </w:rPr>
            </w:pPr>
            <w:r>
              <w:rPr>
                <w:rFonts w:hint="eastAsia" w:ascii="宋体" w:hAnsi="宋体" w:cs="方正仿宋_GBK"/>
                <w:color w:val="auto"/>
                <w:sz w:val="24"/>
                <w:szCs w:val="24"/>
              </w:rPr>
              <w:t>1</w:t>
            </w:r>
          </w:p>
        </w:tc>
        <w:tc>
          <w:tcPr>
            <w:tcW w:w="1269" w:type="dxa"/>
            <w:noWrap w:val="0"/>
            <w:vAlign w:val="center"/>
          </w:tcPr>
          <w:p>
            <w:pPr>
              <w:spacing w:line="360" w:lineRule="exact"/>
              <w:rPr>
                <w:rFonts w:ascii="宋体" w:hAnsi="宋体" w:cs="方正仿宋_GBK"/>
                <w:color w:val="auto"/>
                <w:sz w:val="24"/>
                <w:szCs w:val="24"/>
              </w:rPr>
            </w:pPr>
            <w:r>
              <w:rPr>
                <w:rFonts w:hint="eastAsia" w:ascii="宋体" w:hAnsi="宋体" w:cs="方正仿宋_GBK"/>
                <w:color w:val="auto"/>
                <w:sz w:val="24"/>
                <w:szCs w:val="24"/>
              </w:rPr>
              <w:t>投标报价</w:t>
            </w:r>
          </w:p>
        </w:tc>
        <w:tc>
          <w:tcPr>
            <w:tcW w:w="955" w:type="dxa"/>
            <w:noWrap w:val="0"/>
            <w:vAlign w:val="center"/>
          </w:tcPr>
          <w:p>
            <w:pPr>
              <w:spacing w:line="360" w:lineRule="exact"/>
              <w:jc w:val="center"/>
              <w:rPr>
                <w:rFonts w:hint="default" w:ascii="宋体" w:hAnsi="宋体" w:cs="方正仿宋_GBK"/>
                <w:color w:val="auto"/>
                <w:sz w:val="24"/>
                <w:szCs w:val="24"/>
                <w:lang w:val="en-US"/>
              </w:rPr>
            </w:pPr>
            <w:r>
              <w:rPr>
                <w:rFonts w:hint="eastAsia" w:ascii="宋体" w:hAnsi="宋体" w:cs="方正仿宋_GBK"/>
                <w:color w:val="auto"/>
                <w:sz w:val="24"/>
                <w:szCs w:val="24"/>
                <w:lang w:val="en-US" w:eastAsia="zh-CN"/>
              </w:rPr>
              <w:t>10</w:t>
            </w:r>
          </w:p>
        </w:tc>
        <w:tc>
          <w:tcPr>
            <w:tcW w:w="5480" w:type="dxa"/>
            <w:noWrap w:val="0"/>
            <w:vAlign w:val="center"/>
          </w:tcPr>
          <w:p>
            <w:pPr>
              <w:widowControl/>
              <w:spacing w:line="300" w:lineRule="exact"/>
              <w:outlineLvl w:val="2"/>
              <w:rPr>
                <w:rFonts w:hint="default" w:ascii="宋体" w:hAnsi="宋体" w:eastAsia="宋体" w:cs="方正仿宋_GBK"/>
                <w:color w:val="auto"/>
                <w:sz w:val="24"/>
                <w:szCs w:val="24"/>
                <w:lang w:val="en-US" w:eastAsia="zh-CN"/>
              </w:rPr>
            </w:pPr>
            <w:r>
              <w:rPr>
                <w:rFonts w:hint="eastAsia" w:ascii="宋体" w:hAnsi="宋体" w:cs="方正仿宋_GBK"/>
                <w:color w:val="auto"/>
                <w:sz w:val="24"/>
                <w:szCs w:val="24"/>
              </w:rPr>
              <w:t>有效的投标报价中的最低价为评标基准价，按照下列公式计算每个投标人的投标价格得分。 投标报价得分＝（评标基准价/投标报价）×价格权重×100。</w:t>
            </w:r>
          </w:p>
        </w:tc>
        <w:tc>
          <w:tcPr>
            <w:tcW w:w="1568" w:type="dxa"/>
            <w:noWrap w:val="0"/>
            <w:vAlign w:val="center"/>
          </w:tcPr>
          <w:p>
            <w:pPr>
              <w:spacing w:line="360" w:lineRule="exact"/>
              <w:rPr>
                <w:rFonts w:ascii="宋体" w:hAnsi="宋体"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rPr>
        <w:tc>
          <w:tcPr>
            <w:tcW w:w="705" w:type="dxa"/>
            <w:noWrap w:val="0"/>
            <w:vAlign w:val="center"/>
          </w:tcPr>
          <w:p>
            <w:pPr>
              <w:spacing w:line="360" w:lineRule="exact"/>
              <w:jc w:val="center"/>
              <w:rPr>
                <w:rFonts w:ascii="宋体" w:hAnsi="宋体" w:cs="方正仿宋_GBK"/>
                <w:color w:val="auto"/>
                <w:sz w:val="24"/>
                <w:szCs w:val="24"/>
              </w:rPr>
            </w:pPr>
            <w:r>
              <w:rPr>
                <w:rFonts w:hint="eastAsia" w:ascii="宋体" w:hAnsi="宋体" w:cs="方正仿宋_GBK"/>
                <w:color w:val="auto"/>
                <w:sz w:val="24"/>
                <w:szCs w:val="24"/>
              </w:rPr>
              <w:t>2</w:t>
            </w:r>
          </w:p>
        </w:tc>
        <w:tc>
          <w:tcPr>
            <w:tcW w:w="1269" w:type="dxa"/>
            <w:noWrap w:val="0"/>
            <w:vAlign w:val="center"/>
          </w:tcPr>
          <w:p>
            <w:pPr>
              <w:spacing w:line="360" w:lineRule="exact"/>
              <w:jc w:val="center"/>
              <w:rPr>
                <w:rFonts w:ascii="宋体" w:hAnsi="宋体" w:cs="方正仿宋_GBK"/>
                <w:color w:val="auto"/>
                <w:sz w:val="24"/>
                <w:szCs w:val="24"/>
              </w:rPr>
            </w:pPr>
            <w:r>
              <w:rPr>
                <w:rFonts w:hint="eastAsia" w:ascii="宋体" w:hAnsi="宋体" w:cs="方正仿宋_GBK"/>
                <w:color w:val="auto"/>
                <w:sz w:val="24"/>
                <w:szCs w:val="24"/>
              </w:rPr>
              <w:t>服务部分</w:t>
            </w:r>
          </w:p>
        </w:tc>
        <w:tc>
          <w:tcPr>
            <w:tcW w:w="955" w:type="dxa"/>
            <w:noWrap w:val="0"/>
            <w:vAlign w:val="center"/>
          </w:tcPr>
          <w:p>
            <w:pPr>
              <w:spacing w:line="240" w:lineRule="exact"/>
              <w:jc w:val="center"/>
              <w:rPr>
                <w:rFonts w:hint="default" w:ascii="宋体" w:hAnsi="宋体" w:eastAsia="微软雅黑" w:cs="方正仿宋_GBK"/>
                <w:color w:val="auto"/>
                <w:sz w:val="24"/>
                <w:szCs w:val="24"/>
                <w:lang w:val="en-US"/>
              </w:rPr>
            </w:pPr>
            <w:r>
              <w:rPr>
                <w:rFonts w:hint="eastAsia" w:ascii="宋体" w:hAnsi="宋体" w:cs="方正仿宋_GBK"/>
                <w:color w:val="auto"/>
                <w:sz w:val="24"/>
                <w:szCs w:val="24"/>
                <w:lang w:val="en-US" w:eastAsia="zh-CN"/>
              </w:rPr>
              <w:t>60</w:t>
            </w:r>
          </w:p>
        </w:tc>
        <w:tc>
          <w:tcPr>
            <w:tcW w:w="5480" w:type="dxa"/>
            <w:noWrap w:val="0"/>
            <w:vAlign w:val="center"/>
          </w:tcPr>
          <w:p>
            <w:pPr>
              <w:widowControl/>
              <w:spacing w:line="300" w:lineRule="exact"/>
              <w:ind w:firstLine="278" w:firstLineChars="116"/>
              <w:outlineLvl w:val="2"/>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rPr>
              <w:t>1</w:t>
            </w:r>
            <w:r>
              <w:rPr>
                <w:rFonts w:hint="eastAsia" w:ascii="宋体" w:hAnsi="宋体"/>
                <w:color w:val="000000"/>
                <w:sz w:val="24"/>
                <w:lang w:eastAsia="zh-CN"/>
              </w:rPr>
              <w:t>）</w:t>
            </w:r>
            <w:r>
              <w:rPr>
                <w:rFonts w:hint="eastAsia" w:ascii="宋体" w:hAnsi="宋体"/>
                <w:color w:val="000000"/>
                <w:sz w:val="24"/>
              </w:rPr>
              <w:t>内容完整性和编制水平（</w:t>
            </w:r>
            <w:r>
              <w:rPr>
                <w:rFonts w:hint="eastAsia" w:ascii="宋体" w:hAnsi="宋体"/>
                <w:color w:val="000000"/>
                <w:sz w:val="24"/>
                <w:lang w:val="en-US" w:eastAsia="zh-CN"/>
              </w:rPr>
              <w:t>20分</w:t>
            </w:r>
            <w:r>
              <w:rPr>
                <w:rFonts w:hint="eastAsia" w:ascii="宋体" w:hAnsi="宋体"/>
                <w:color w:val="000000"/>
                <w:sz w:val="24"/>
              </w:rPr>
              <w:t>）：内容完整、清晰、深度合理，详尽、切实可行、编制水平高、满足</w:t>
            </w:r>
            <w:r>
              <w:rPr>
                <w:rFonts w:hint="eastAsia" w:ascii="宋体" w:hAnsi="宋体"/>
                <w:color w:val="000000"/>
                <w:sz w:val="24"/>
                <w:lang w:val="en-US" w:eastAsia="zh-CN"/>
              </w:rPr>
              <w:t>询比</w:t>
            </w:r>
            <w:r>
              <w:rPr>
                <w:rFonts w:hint="eastAsia" w:ascii="宋体" w:hAnsi="宋体"/>
                <w:color w:val="000000"/>
                <w:sz w:val="24"/>
              </w:rPr>
              <w:t>文件要求得</w:t>
            </w:r>
            <w:r>
              <w:rPr>
                <w:rFonts w:hint="eastAsia" w:ascii="宋体" w:hAnsi="宋体"/>
                <w:color w:val="000000"/>
                <w:sz w:val="24"/>
                <w:lang w:val="en-US" w:eastAsia="zh-CN"/>
              </w:rPr>
              <w:t>10</w:t>
            </w:r>
            <w:r>
              <w:rPr>
                <w:rFonts w:hint="eastAsia" w:ascii="宋体" w:hAnsi="宋体"/>
                <w:color w:val="000000"/>
                <w:sz w:val="24"/>
              </w:rPr>
              <w:t>-</w:t>
            </w:r>
            <w:r>
              <w:rPr>
                <w:rFonts w:hint="eastAsia" w:ascii="宋体" w:hAnsi="宋体"/>
                <w:color w:val="000000"/>
                <w:sz w:val="24"/>
                <w:lang w:val="en-US" w:eastAsia="zh-CN"/>
              </w:rPr>
              <w:t>20</w:t>
            </w:r>
            <w:r>
              <w:rPr>
                <w:rFonts w:hint="eastAsia" w:ascii="宋体" w:hAnsi="宋体"/>
                <w:color w:val="000000"/>
                <w:sz w:val="24"/>
              </w:rPr>
              <w:t>分，基本满足的0.1-</w:t>
            </w:r>
            <w:r>
              <w:rPr>
                <w:rFonts w:hint="eastAsia" w:ascii="宋体" w:hAnsi="宋体"/>
                <w:color w:val="000000"/>
                <w:sz w:val="24"/>
                <w:lang w:val="en-US" w:eastAsia="zh-CN"/>
              </w:rPr>
              <w:t>9.9</w:t>
            </w:r>
            <w:r>
              <w:rPr>
                <w:rFonts w:hint="eastAsia" w:ascii="宋体" w:hAnsi="宋体"/>
                <w:color w:val="000000"/>
                <w:sz w:val="24"/>
              </w:rPr>
              <w:t>分；不合理的不得分；</w:t>
            </w:r>
          </w:p>
          <w:p>
            <w:pPr>
              <w:widowControl/>
              <w:spacing w:line="300" w:lineRule="exact"/>
              <w:ind w:firstLine="278" w:firstLineChars="116"/>
              <w:outlineLvl w:val="2"/>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2</w:t>
            </w:r>
            <w:r>
              <w:rPr>
                <w:rFonts w:hint="eastAsia" w:ascii="宋体" w:hAnsi="宋体"/>
                <w:color w:val="000000"/>
                <w:sz w:val="24"/>
                <w:lang w:eastAsia="zh-CN"/>
              </w:rPr>
              <w:t>）</w:t>
            </w:r>
            <w:r>
              <w:rPr>
                <w:rFonts w:hint="eastAsia" w:ascii="宋体" w:hAnsi="宋体"/>
                <w:color w:val="000000"/>
                <w:sz w:val="24"/>
              </w:rPr>
              <w:t>质量管理（</w:t>
            </w:r>
            <w:r>
              <w:rPr>
                <w:rFonts w:hint="eastAsia" w:ascii="宋体" w:hAnsi="宋体"/>
                <w:color w:val="000000"/>
                <w:sz w:val="24"/>
                <w:lang w:val="en-US" w:eastAsia="zh-CN"/>
              </w:rPr>
              <w:t>20</w:t>
            </w:r>
            <w:r>
              <w:rPr>
                <w:rFonts w:hint="eastAsia" w:ascii="宋体" w:hAnsi="宋体"/>
                <w:color w:val="000000"/>
                <w:sz w:val="24"/>
              </w:rPr>
              <w:t>分）：质量保证体系与措施完善合理得</w:t>
            </w:r>
            <w:r>
              <w:rPr>
                <w:rFonts w:hint="eastAsia" w:ascii="宋体" w:hAnsi="宋体"/>
                <w:color w:val="000000"/>
                <w:sz w:val="24"/>
                <w:lang w:val="en-US" w:eastAsia="zh-CN"/>
              </w:rPr>
              <w:t>10-20</w:t>
            </w:r>
            <w:r>
              <w:rPr>
                <w:rFonts w:hint="eastAsia" w:ascii="宋体" w:hAnsi="宋体"/>
                <w:color w:val="000000"/>
                <w:sz w:val="24"/>
              </w:rPr>
              <w:t>分，基本满足的0.1-</w:t>
            </w:r>
            <w:r>
              <w:rPr>
                <w:rFonts w:hint="eastAsia" w:ascii="宋体" w:hAnsi="宋体"/>
                <w:color w:val="000000"/>
                <w:sz w:val="24"/>
                <w:lang w:val="en-US" w:eastAsia="zh-CN"/>
              </w:rPr>
              <w:t>9</w:t>
            </w:r>
            <w:r>
              <w:rPr>
                <w:rFonts w:hint="eastAsia" w:ascii="宋体" w:hAnsi="宋体"/>
                <w:color w:val="000000"/>
                <w:sz w:val="24"/>
              </w:rPr>
              <w:t>.9分；无质量保证体系与措施的不得分。</w:t>
            </w:r>
          </w:p>
          <w:p>
            <w:pPr>
              <w:widowControl/>
              <w:spacing w:line="300" w:lineRule="exact"/>
              <w:ind w:firstLine="240" w:firstLineChars="100"/>
              <w:outlineLvl w:val="2"/>
              <w:rPr>
                <w:rFonts w:ascii="宋体" w:hAnsi="宋体" w:cs="宋体"/>
                <w:color w:val="auto"/>
                <w:sz w:val="24"/>
                <w:szCs w:val="24"/>
              </w:rPr>
            </w:pPr>
            <w:r>
              <w:rPr>
                <w:rFonts w:hint="eastAsia" w:ascii="宋体" w:hAnsi="宋体"/>
                <w:color w:val="000000"/>
                <w:sz w:val="24"/>
                <w:lang w:eastAsia="zh-CN"/>
              </w:rPr>
              <w:t>（</w:t>
            </w:r>
            <w:r>
              <w:rPr>
                <w:rFonts w:hint="eastAsia" w:ascii="宋体" w:hAnsi="宋体"/>
                <w:color w:val="000000"/>
                <w:sz w:val="24"/>
                <w:lang w:val="en-US" w:eastAsia="zh-CN"/>
              </w:rPr>
              <w:t>3</w:t>
            </w:r>
            <w:r>
              <w:rPr>
                <w:rFonts w:hint="eastAsia" w:ascii="宋体" w:hAnsi="宋体"/>
                <w:color w:val="000000"/>
                <w:sz w:val="24"/>
                <w:lang w:eastAsia="zh-CN"/>
              </w:rPr>
              <w:t>）</w:t>
            </w:r>
            <w:r>
              <w:rPr>
                <w:rFonts w:hint="eastAsia" w:ascii="宋体" w:hAnsi="宋体"/>
                <w:color w:val="000000"/>
                <w:sz w:val="24"/>
              </w:rPr>
              <w:t>服务承诺及保证措施（</w:t>
            </w:r>
            <w:r>
              <w:rPr>
                <w:rFonts w:hint="eastAsia" w:ascii="宋体" w:hAnsi="宋体"/>
                <w:color w:val="000000"/>
                <w:sz w:val="24"/>
                <w:lang w:val="en-US" w:eastAsia="zh-CN"/>
              </w:rPr>
              <w:t>20</w:t>
            </w:r>
            <w:r>
              <w:rPr>
                <w:rFonts w:hint="eastAsia" w:ascii="宋体" w:hAnsi="宋体"/>
                <w:color w:val="000000"/>
                <w:sz w:val="24"/>
              </w:rPr>
              <w:t>分）：服务承诺合理可靠，保证措施切实可行的得</w:t>
            </w:r>
            <w:r>
              <w:rPr>
                <w:rFonts w:hint="eastAsia" w:ascii="宋体" w:hAnsi="宋体"/>
                <w:color w:val="000000"/>
                <w:sz w:val="24"/>
                <w:lang w:val="en-US" w:eastAsia="zh-CN"/>
              </w:rPr>
              <w:t>10-20</w:t>
            </w:r>
            <w:r>
              <w:rPr>
                <w:rFonts w:hint="eastAsia" w:ascii="宋体" w:hAnsi="宋体"/>
                <w:color w:val="000000"/>
                <w:sz w:val="24"/>
              </w:rPr>
              <w:t>分；基本满足的0.1-</w:t>
            </w:r>
            <w:r>
              <w:rPr>
                <w:rFonts w:hint="eastAsia" w:ascii="宋体" w:hAnsi="宋体"/>
                <w:color w:val="000000"/>
                <w:sz w:val="24"/>
                <w:lang w:val="en-US" w:eastAsia="zh-CN"/>
              </w:rPr>
              <w:t>9</w:t>
            </w:r>
            <w:r>
              <w:rPr>
                <w:rFonts w:hint="eastAsia" w:ascii="宋体" w:hAnsi="宋体"/>
                <w:color w:val="000000"/>
                <w:sz w:val="24"/>
              </w:rPr>
              <w:t>.9分；无服务承诺及保证措施的不得分。</w:t>
            </w:r>
          </w:p>
        </w:tc>
        <w:tc>
          <w:tcPr>
            <w:tcW w:w="1568" w:type="dxa"/>
            <w:noWrap w:val="0"/>
            <w:vAlign w:val="center"/>
          </w:tcPr>
          <w:p>
            <w:pPr>
              <w:spacing w:line="360" w:lineRule="exact"/>
              <w:rPr>
                <w:rFonts w:ascii="宋体" w:hAnsi="宋体" w:cs="方正仿宋_GBK"/>
                <w:color w:val="auto"/>
                <w:sz w:val="24"/>
                <w:szCs w:val="24"/>
              </w:rPr>
            </w:pPr>
            <w:r>
              <w:rPr>
                <w:rFonts w:hint="eastAsia" w:ascii="宋体" w:hAnsi="宋体" w:cs="宋体"/>
                <w:color w:val="auto"/>
                <w:sz w:val="24"/>
                <w:szCs w:val="24"/>
              </w:rPr>
              <w:t>采购人会根据采购服务要求为标准，对各供应商提供的书面方案进行横向比较评分。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05" w:type="dxa"/>
            <w:noWrap w:val="0"/>
            <w:vAlign w:val="center"/>
          </w:tcPr>
          <w:p>
            <w:pPr>
              <w:spacing w:line="320" w:lineRule="exact"/>
              <w:jc w:val="center"/>
              <w:rPr>
                <w:rFonts w:ascii="宋体" w:hAnsi="宋体" w:cs="方正仿宋_GBK"/>
                <w:color w:val="auto"/>
                <w:sz w:val="24"/>
                <w:szCs w:val="24"/>
              </w:rPr>
            </w:pPr>
            <w:r>
              <w:rPr>
                <w:rFonts w:hint="eastAsia" w:ascii="宋体" w:hAnsi="宋体" w:cs="方正仿宋_GBK"/>
                <w:color w:val="auto"/>
                <w:sz w:val="24"/>
                <w:szCs w:val="24"/>
              </w:rPr>
              <w:t>3</w:t>
            </w:r>
          </w:p>
        </w:tc>
        <w:tc>
          <w:tcPr>
            <w:tcW w:w="1269" w:type="dxa"/>
            <w:noWrap w:val="0"/>
            <w:vAlign w:val="center"/>
          </w:tcPr>
          <w:p>
            <w:pPr>
              <w:spacing w:line="320" w:lineRule="exact"/>
              <w:jc w:val="center"/>
              <w:rPr>
                <w:rFonts w:ascii="宋体" w:hAnsi="宋体" w:cs="方正仿宋_GBK"/>
                <w:color w:val="auto"/>
                <w:sz w:val="24"/>
                <w:szCs w:val="24"/>
              </w:rPr>
            </w:pPr>
            <w:r>
              <w:rPr>
                <w:rFonts w:hint="eastAsia" w:ascii="宋体" w:hAnsi="宋体" w:cs="方正仿宋_GBK"/>
                <w:color w:val="auto"/>
                <w:sz w:val="24"/>
                <w:szCs w:val="24"/>
              </w:rPr>
              <w:t>商务部分</w:t>
            </w:r>
          </w:p>
        </w:tc>
        <w:tc>
          <w:tcPr>
            <w:tcW w:w="955" w:type="dxa"/>
            <w:noWrap w:val="0"/>
            <w:vAlign w:val="center"/>
          </w:tcPr>
          <w:p>
            <w:pPr>
              <w:widowControl/>
              <w:spacing w:line="300" w:lineRule="exact"/>
              <w:jc w:val="center"/>
              <w:outlineLvl w:val="2"/>
              <w:rPr>
                <w:rFonts w:hint="default" w:ascii="宋体" w:hAnsi="宋体" w:cs="宋体"/>
                <w:color w:val="auto"/>
                <w:sz w:val="24"/>
                <w:szCs w:val="24"/>
                <w:lang w:val="en-US"/>
              </w:rPr>
            </w:pPr>
            <w:r>
              <w:rPr>
                <w:rFonts w:hint="eastAsia" w:ascii="宋体" w:hAnsi="宋体" w:cs="宋体"/>
                <w:color w:val="auto"/>
                <w:sz w:val="24"/>
                <w:szCs w:val="24"/>
                <w:lang w:val="en-US" w:eastAsia="zh-CN"/>
              </w:rPr>
              <w:t>30</w:t>
            </w:r>
          </w:p>
        </w:tc>
        <w:tc>
          <w:tcPr>
            <w:tcW w:w="5480" w:type="dxa"/>
            <w:noWrap w:val="0"/>
            <w:vAlign w:val="center"/>
          </w:tcPr>
          <w:p>
            <w:pPr>
              <w:spacing w:line="320" w:lineRule="exact"/>
              <w:jc w:val="left"/>
            </w:pPr>
            <w:r>
              <w:rPr>
                <w:rFonts w:hint="eastAsia" w:ascii="宋体" w:hAnsi="宋体" w:cs="方正仿宋_GBK"/>
                <w:color w:val="auto"/>
                <w:sz w:val="24"/>
                <w:szCs w:val="24"/>
                <w:lang w:val="en-US" w:eastAsia="zh-CN"/>
              </w:rPr>
              <w:t>供应商自2020年1月1日起在全国范围内提供过类似服务的，每提供1份合同或其他有效证明文件得5分，最高得15分。企业人员：项目负责人具有相关专业高级及以上工程师证得5分，其他人员每提供相关中级及以上工程师一人得5分，最高得10分。</w:t>
            </w:r>
          </w:p>
        </w:tc>
        <w:tc>
          <w:tcPr>
            <w:tcW w:w="1568" w:type="dxa"/>
            <w:noWrap w:val="0"/>
            <w:vAlign w:val="center"/>
          </w:tcPr>
          <w:p>
            <w:pPr>
              <w:spacing w:line="320" w:lineRule="exact"/>
              <w:rPr>
                <w:rFonts w:hint="default" w:ascii="宋体" w:hAnsi="宋体" w:eastAsia="宋体" w:cs="方正仿宋_GBK"/>
                <w:color w:val="auto"/>
                <w:sz w:val="24"/>
                <w:szCs w:val="24"/>
                <w:lang w:val="en-US" w:eastAsia="zh-CN"/>
              </w:rPr>
            </w:pPr>
            <w:r>
              <w:rPr>
                <w:rFonts w:hint="eastAsia" w:ascii="宋体" w:hAnsi="宋体" w:cs="方正仿宋_GBK"/>
                <w:color w:val="auto"/>
                <w:sz w:val="24"/>
                <w:szCs w:val="24"/>
                <w:lang w:val="en-US" w:eastAsia="zh-CN"/>
              </w:rPr>
              <w:t>提供合同或其他有效证明文件;</w:t>
            </w:r>
            <w:r>
              <w:rPr>
                <w:rFonts w:hint="eastAsia" w:ascii="宋体" w:hAnsi="宋体" w:cs="宋体"/>
                <w:color w:val="auto"/>
                <w:sz w:val="24"/>
                <w:szCs w:val="24"/>
                <w:lang w:val="en-US" w:eastAsia="zh-CN"/>
              </w:rPr>
              <w:t>人员提供相应证件复印件或扫描件，原件备查。</w:t>
            </w:r>
          </w:p>
        </w:tc>
      </w:tr>
    </w:tbl>
    <w:p>
      <w:pPr>
        <w:spacing w:line="312" w:lineRule="auto"/>
        <w:ind w:firstLine="480" w:firstLineChars="200"/>
        <w:rPr>
          <w:rFonts w:ascii="宋体" w:hAnsi="宋体" w:cs="宋体"/>
          <w:color w:val="FF0000"/>
          <w:sz w:val="24"/>
          <w:szCs w:val="24"/>
        </w:rPr>
      </w:pPr>
    </w:p>
    <w:p>
      <w:pPr>
        <w:widowControl/>
        <w:jc w:val="left"/>
        <w:rPr>
          <w:rFonts w:ascii="宋体" w:hAnsi="宋体" w:cs="宋体"/>
          <w:color w:val="FF0000"/>
          <w:sz w:val="24"/>
          <w:szCs w:val="24"/>
        </w:rPr>
      </w:pPr>
      <w:r>
        <w:rPr>
          <w:rFonts w:ascii="宋体" w:hAnsi="宋体" w:cs="宋体"/>
          <w:color w:val="FF0000"/>
          <w:sz w:val="24"/>
          <w:szCs w:val="24"/>
        </w:rPr>
        <w:br w:type="page"/>
      </w:r>
    </w:p>
    <w:p>
      <w:pPr>
        <w:rPr>
          <w:rFonts w:ascii="宋体" w:hAnsi="宋体" w:cs="宋体"/>
          <w:color w:val="FF0000"/>
          <w:sz w:val="24"/>
          <w:szCs w:val="24"/>
        </w:rPr>
      </w:pPr>
    </w:p>
    <w:p>
      <w:pPr>
        <w:spacing w:line="312" w:lineRule="auto"/>
        <w:jc w:val="center"/>
        <w:rPr>
          <w:rFonts w:ascii="宋体" w:hAnsi="宋体" w:cs="宋体"/>
          <w:b/>
          <w:szCs w:val="28"/>
        </w:rPr>
      </w:pPr>
      <w:r>
        <w:rPr>
          <w:rFonts w:hint="eastAsia" w:ascii="宋体" w:hAnsi="宋体" w:cs="宋体"/>
          <w:b/>
          <w:szCs w:val="28"/>
        </w:rPr>
        <w:t>供应商编制响应文件要求</w:t>
      </w:r>
    </w:p>
    <w:p>
      <w:pPr>
        <w:numPr>
          <w:ilvl w:val="0"/>
          <w:numId w:val="1"/>
        </w:numPr>
        <w:spacing w:line="312" w:lineRule="auto"/>
        <w:rPr>
          <w:rFonts w:ascii="宋体" w:hAnsi="宋体" w:cs="宋体"/>
          <w:b/>
          <w:sz w:val="24"/>
          <w:szCs w:val="24"/>
        </w:rPr>
      </w:pPr>
      <w:r>
        <w:rPr>
          <w:rFonts w:hint="eastAsia" w:ascii="宋体" w:hAnsi="宋体" w:cs="宋体"/>
          <w:b/>
          <w:sz w:val="24"/>
          <w:szCs w:val="24"/>
        </w:rPr>
        <w:t>报价</w:t>
      </w:r>
    </w:p>
    <w:p>
      <w:pPr>
        <w:tabs>
          <w:tab w:val="left" w:pos="6300"/>
        </w:tabs>
        <w:snapToGrid w:val="0"/>
        <w:spacing w:line="360" w:lineRule="auto"/>
        <w:jc w:val="center"/>
        <w:outlineLvl w:val="0"/>
        <w:rPr>
          <w:rFonts w:ascii="宋体" w:hAnsi="宋体" w:cs="宋体"/>
          <w:b/>
          <w:szCs w:val="28"/>
        </w:rPr>
      </w:pPr>
      <w:r>
        <w:rPr>
          <w:rFonts w:hint="eastAsia" w:ascii="宋体" w:hAnsi="宋体" w:cs="宋体"/>
          <w:b/>
          <w:szCs w:val="28"/>
          <w:lang w:eastAsia="zh-CN"/>
        </w:rPr>
        <w:t>（</w:t>
      </w:r>
      <w:r>
        <w:rPr>
          <w:rFonts w:hint="eastAsia" w:ascii="宋体" w:hAnsi="宋体" w:cs="宋体"/>
          <w:b/>
          <w:szCs w:val="28"/>
          <w:lang w:val="en-US" w:eastAsia="zh-CN"/>
        </w:rPr>
        <w:t>一</w:t>
      </w:r>
      <w:r>
        <w:rPr>
          <w:rFonts w:hint="eastAsia" w:ascii="宋体" w:hAnsi="宋体" w:cs="宋体"/>
          <w:b/>
          <w:szCs w:val="28"/>
          <w:lang w:eastAsia="zh-CN"/>
        </w:rPr>
        <w:t>）</w:t>
      </w:r>
      <w:r>
        <w:rPr>
          <w:rFonts w:hint="eastAsia" w:ascii="宋体" w:hAnsi="宋体" w:cs="宋体"/>
          <w:b/>
          <w:szCs w:val="28"/>
        </w:rPr>
        <w:t>报价函</w:t>
      </w:r>
    </w:p>
    <w:p>
      <w:pPr>
        <w:tabs>
          <w:tab w:val="left" w:pos="6300"/>
        </w:tabs>
        <w:snapToGrid w:val="0"/>
        <w:spacing w:line="360" w:lineRule="auto"/>
        <w:rPr>
          <w:rFonts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我方收到____________________________（项目名称）的询比</w:t>
      </w:r>
      <w:r>
        <w:rPr>
          <w:rFonts w:ascii="宋体" w:hAnsi="宋体" w:cs="宋体"/>
          <w:sz w:val="24"/>
          <w:szCs w:val="24"/>
        </w:rPr>
        <w:t>采购</w:t>
      </w:r>
      <w:r>
        <w:rPr>
          <w:rFonts w:hint="eastAsia" w:ascii="宋体" w:hAnsi="宋体" w:cs="宋体"/>
          <w:sz w:val="24"/>
          <w:szCs w:val="24"/>
        </w:rPr>
        <w:t>文件，经详细研究，决定参加该项目的询比。</w:t>
      </w:r>
    </w:p>
    <w:p>
      <w:pPr>
        <w:tabs>
          <w:tab w:val="left" w:pos="6300"/>
        </w:tabs>
        <w:snapToGrid w:val="0"/>
        <w:spacing w:line="360" w:lineRule="auto"/>
        <w:ind w:left="14" w:leftChars="5" w:firstLine="458" w:firstLineChars="191"/>
        <w:jc w:val="left"/>
        <w:rPr>
          <w:rFonts w:ascii="宋体" w:hAnsi="宋体" w:cs="宋体"/>
          <w:sz w:val="24"/>
          <w:szCs w:val="24"/>
        </w:rPr>
      </w:pPr>
      <w:r>
        <w:rPr>
          <w:rFonts w:hint="eastAsia" w:ascii="宋体" w:hAnsi="宋体" w:cs="宋体"/>
          <w:sz w:val="24"/>
          <w:szCs w:val="24"/>
        </w:rPr>
        <w:t>1、愿意按照询比采购文件中的一切要求，提供本项目的技术服务，报价为报价为人民币</w:t>
      </w:r>
      <w:r>
        <w:rPr>
          <w:rFonts w:hint="eastAsia" w:ascii="宋体" w:hAnsi="宋体" w:cs="宋体"/>
          <w:sz w:val="24"/>
          <w:szCs w:val="24"/>
          <w:u w:val="single"/>
        </w:rPr>
        <w:t>大写：     元整</w:t>
      </w:r>
      <w:r>
        <w:rPr>
          <w:rFonts w:hint="eastAsia" w:ascii="宋体" w:hAnsi="宋体" w:cs="宋体"/>
          <w:sz w:val="24"/>
          <w:szCs w:val="24"/>
        </w:rPr>
        <w:t>；人民币</w:t>
      </w:r>
      <w:r>
        <w:rPr>
          <w:rFonts w:hint="eastAsia" w:ascii="宋体" w:hAnsi="宋体" w:cs="宋体"/>
          <w:sz w:val="24"/>
          <w:szCs w:val="24"/>
          <w:u w:val="single"/>
        </w:rPr>
        <w:t>小写：    元</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2、我方现提交的响应文件为：响应文件电子文档壹份。</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3、我方承诺：本次询比的有效期为90天。</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4、我方完全理解和接受贵方询比</w:t>
      </w:r>
      <w:r>
        <w:rPr>
          <w:rFonts w:ascii="宋体" w:hAnsi="宋体" w:cs="宋体"/>
          <w:sz w:val="24"/>
          <w:szCs w:val="24"/>
        </w:rPr>
        <w:t>采购</w:t>
      </w:r>
      <w:r>
        <w:rPr>
          <w:rFonts w:hint="eastAsia" w:ascii="宋体" w:hAnsi="宋体" w:cs="宋体"/>
          <w:sz w:val="24"/>
          <w:szCs w:val="24"/>
        </w:rPr>
        <w:t>文件的一切规定和要求及评审办法。</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5、在整个询比</w:t>
      </w:r>
      <w:r>
        <w:rPr>
          <w:rFonts w:ascii="宋体" w:hAnsi="宋体" w:cs="宋体"/>
          <w:sz w:val="24"/>
          <w:szCs w:val="24"/>
        </w:rPr>
        <w:t>采购</w:t>
      </w:r>
      <w:r>
        <w:rPr>
          <w:rFonts w:hint="eastAsia" w:ascii="宋体" w:hAnsi="宋体" w:cs="宋体"/>
          <w:sz w:val="24"/>
          <w:szCs w:val="24"/>
        </w:rPr>
        <w:t>过程中，我方若有违规行为，接受按照相关规定给予惩罚。</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6、我方若中选，将按照询比结果签订合同，并且严格履行合同义务。本承诺函将成为合同不可分割的一部分，与合同具有同等的法律效力。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7、</w:t>
      </w:r>
      <w:r>
        <w:rPr>
          <w:rFonts w:hint="eastAsia" w:ascii="宋体" w:hAnsi="宋体" w:cs="宋体"/>
          <w:sz w:val="24"/>
          <w:szCs w:val="28"/>
        </w:rPr>
        <w:t>我方理解，最低报价不是成交的唯一条件。</w:t>
      </w: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 xml:space="preserve">                                          供应商名称（公章）：</w:t>
      </w:r>
    </w:p>
    <w:p>
      <w:pPr>
        <w:snapToGrid w:val="0"/>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rPr>
        <w:t xml:space="preserve">                                                  年   月  </w:t>
      </w:r>
      <w:r>
        <w:rPr>
          <w:rFonts w:hint="eastAsia" w:ascii="宋体" w:hAnsi="宋体" w:cs="宋体"/>
          <w:sz w:val="24"/>
          <w:szCs w:val="24"/>
          <w:lang w:val="en-US" w:eastAsia="zh-CN"/>
        </w:rPr>
        <w:t>日</w:t>
      </w:r>
    </w:p>
    <w:p>
      <w:pPr>
        <w:pStyle w:val="2"/>
        <w:rPr>
          <w:rFonts w:hint="eastAsia" w:ascii="宋体" w:hAnsi="宋体" w:cs="宋体"/>
          <w:sz w:val="24"/>
          <w:szCs w:val="24"/>
          <w:lang w:val="en-US" w:eastAsia="zh-CN"/>
        </w:rPr>
      </w:pPr>
    </w:p>
    <w:p>
      <w:pPr>
        <w:rPr>
          <w:rFonts w:hint="eastAsia" w:ascii="宋体" w:hAnsi="宋体" w:cs="宋体"/>
          <w:sz w:val="24"/>
          <w:szCs w:val="24"/>
          <w:lang w:val="en-US" w:eastAsia="zh-CN"/>
        </w:rPr>
      </w:pPr>
    </w:p>
    <w:p>
      <w:pPr>
        <w:pStyle w:val="2"/>
        <w:rPr>
          <w:rFonts w:hint="eastAsia" w:ascii="宋体" w:hAnsi="宋体" w:cs="宋体"/>
          <w:sz w:val="24"/>
          <w:szCs w:val="24"/>
          <w:lang w:val="en-US" w:eastAsia="zh-CN"/>
        </w:rPr>
      </w:pPr>
    </w:p>
    <w:p>
      <w:pPr>
        <w:rPr>
          <w:rFonts w:hint="eastAsia" w:ascii="宋体" w:hAnsi="宋体" w:cs="宋体"/>
          <w:sz w:val="24"/>
          <w:szCs w:val="24"/>
          <w:lang w:val="en-US" w:eastAsia="zh-CN"/>
        </w:rPr>
      </w:pPr>
    </w:p>
    <w:p>
      <w:pPr>
        <w:pStyle w:val="2"/>
        <w:rPr>
          <w:rFonts w:hint="eastAsia" w:ascii="宋体" w:hAnsi="宋体" w:cs="宋体"/>
          <w:sz w:val="24"/>
          <w:szCs w:val="24"/>
          <w:lang w:val="en-US" w:eastAsia="zh-CN"/>
        </w:rPr>
      </w:pPr>
    </w:p>
    <w:p>
      <w:pPr>
        <w:rPr>
          <w:rFonts w:hint="eastAsia" w:ascii="宋体" w:hAnsi="宋体" w:cs="宋体"/>
          <w:sz w:val="24"/>
          <w:szCs w:val="24"/>
          <w:lang w:val="en-US" w:eastAsia="zh-CN"/>
        </w:rPr>
      </w:pPr>
    </w:p>
    <w:p>
      <w:pPr>
        <w:pStyle w:val="2"/>
        <w:rPr>
          <w:rFonts w:hint="eastAsia" w:ascii="宋体" w:hAnsi="宋体" w:cs="宋体"/>
          <w:sz w:val="24"/>
          <w:szCs w:val="24"/>
          <w:lang w:val="en-US" w:eastAsia="zh-CN"/>
        </w:rPr>
      </w:pPr>
    </w:p>
    <w:p>
      <w:pPr>
        <w:rPr>
          <w:rFonts w:hint="eastAsia" w:ascii="宋体" w:hAnsi="宋体" w:cs="宋体"/>
          <w:sz w:val="24"/>
          <w:szCs w:val="24"/>
          <w:lang w:val="en-US" w:eastAsia="zh-CN"/>
        </w:rPr>
      </w:pPr>
    </w:p>
    <w:p>
      <w:pPr>
        <w:pStyle w:val="2"/>
        <w:rPr>
          <w:rFonts w:hint="eastAsia" w:ascii="宋体" w:hAnsi="宋体" w:cs="宋体"/>
          <w:sz w:val="24"/>
          <w:szCs w:val="24"/>
          <w:lang w:val="en-US" w:eastAsia="zh-CN"/>
        </w:rPr>
      </w:pPr>
    </w:p>
    <w:p>
      <w:pPr>
        <w:rPr>
          <w:rFonts w:hint="eastAsia" w:ascii="宋体" w:hAnsi="宋体" w:cs="宋体"/>
          <w:sz w:val="24"/>
          <w:szCs w:val="24"/>
          <w:lang w:val="en-US" w:eastAsia="zh-CN"/>
        </w:rPr>
      </w:pPr>
    </w:p>
    <w:p>
      <w:pPr>
        <w:pStyle w:val="2"/>
        <w:rPr>
          <w:rFonts w:hint="eastAsia" w:ascii="宋体" w:hAnsi="宋体" w:cs="宋体"/>
          <w:sz w:val="24"/>
          <w:szCs w:val="24"/>
          <w:lang w:val="en-US" w:eastAsia="zh-CN"/>
        </w:rPr>
      </w:pPr>
    </w:p>
    <w:p>
      <w:pPr>
        <w:rPr>
          <w:rFonts w:hint="eastAsia" w:ascii="宋体" w:hAnsi="宋体" w:cs="宋体"/>
          <w:sz w:val="24"/>
          <w:szCs w:val="24"/>
          <w:lang w:val="en-US" w:eastAsia="zh-CN"/>
        </w:rPr>
      </w:pPr>
    </w:p>
    <w:p>
      <w:pPr>
        <w:tabs>
          <w:tab w:val="left" w:pos="2895"/>
        </w:tabs>
        <w:spacing w:line="312" w:lineRule="auto"/>
        <w:ind w:firstLine="562" w:firstLineChars="200"/>
        <w:jc w:val="center"/>
        <w:rPr>
          <w:rFonts w:ascii="宋体" w:hAnsi="宋体" w:cs="宋体"/>
          <w:b/>
          <w:bCs/>
          <w:sz w:val="28"/>
          <w:szCs w:val="28"/>
        </w:rPr>
      </w:pPr>
      <w:r>
        <w:rPr>
          <w:rFonts w:hint="eastAsia" w:ascii="宋体" w:hAnsi="宋体" w:cs="宋体"/>
          <w:b/>
          <w:bCs/>
          <w:sz w:val="28"/>
          <w:szCs w:val="28"/>
        </w:rPr>
        <w:t>（二）明细报价表</w:t>
      </w:r>
    </w:p>
    <w:p>
      <w:pPr>
        <w:tabs>
          <w:tab w:val="left" w:pos="2975"/>
          <w:tab w:val="center" w:pos="4765"/>
        </w:tabs>
        <w:spacing w:line="312" w:lineRule="auto"/>
        <w:jc w:val="left"/>
        <w:rPr>
          <w:rFonts w:ascii="宋体" w:hAnsi="宋体" w:cs="宋体"/>
          <w:b/>
          <w:sz w:val="21"/>
          <w:szCs w:val="21"/>
        </w:rPr>
      </w:pPr>
      <w:r>
        <w:rPr>
          <w:rFonts w:hint="eastAsia" w:ascii="宋体" w:hAnsi="宋体" w:cs="宋体"/>
          <w:b/>
          <w:szCs w:val="28"/>
        </w:rPr>
        <w:tab/>
      </w:r>
      <w:r>
        <w:rPr>
          <w:rFonts w:hint="eastAsia" w:ascii="宋体" w:hAnsi="宋体" w:cs="宋体"/>
          <w:b/>
          <w:szCs w:val="28"/>
        </w:rPr>
        <w:tab/>
      </w:r>
      <w:r>
        <w:rPr>
          <w:rFonts w:hint="eastAsia" w:ascii="宋体" w:hAnsi="宋体" w:cs="宋体"/>
          <w:b/>
          <w:sz w:val="21"/>
          <w:szCs w:val="21"/>
        </w:rPr>
        <w:t>明细报价表</w:t>
      </w:r>
    </w:p>
    <w:tbl>
      <w:tblPr>
        <w:tblStyle w:val="9"/>
        <w:tblpPr w:leftFromText="180" w:rightFromText="180" w:vertAnchor="text" w:tblpXSpec="center" w:tblpY="1"/>
        <w:tblOverlap w:val="never"/>
        <w:tblW w:w="1015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noWrap w:val="0"/>
            <w:vAlign w:val="center"/>
          </w:tcPr>
          <w:p>
            <w:pPr>
              <w:jc w:val="center"/>
              <w:rPr>
                <w:rFonts w:ascii="宋体" w:hAnsi="宋体" w:cs="宋体"/>
                <w:b/>
                <w:sz w:val="21"/>
                <w:szCs w:val="21"/>
              </w:rPr>
            </w:pPr>
            <w:r>
              <w:rPr>
                <w:rFonts w:hint="eastAsia" w:ascii="宋体" w:hAnsi="宋体" w:cs="宋体"/>
                <w:b/>
                <w:sz w:val="21"/>
                <w:szCs w:val="21"/>
              </w:rPr>
              <w:t>序号</w:t>
            </w:r>
          </w:p>
        </w:tc>
        <w:tc>
          <w:tcPr>
            <w:tcW w:w="1695" w:type="dxa"/>
            <w:noWrap w:val="0"/>
            <w:vAlign w:val="center"/>
          </w:tcPr>
          <w:p>
            <w:pPr>
              <w:jc w:val="center"/>
              <w:rPr>
                <w:rFonts w:ascii="宋体" w:hAnsi="宋体" w:cs="宋体"/>
                <w:b/>
                <w:sz w:val="21"/>
                <w:szCs w:val="21"/>
              </w:rPr>
            </w:pPr>
            <w:r>
              <w:rPr>
                <w:rFonts w:hint="eastAsia" w:ascii="宋体" w:hAnsi="宋体" w:cs="宋体"/>
                <w:b/>
                <w:sz w:val="21"/>
                <w:szCs w:val="21"/>
              </w:rPr>
              <w:t>名称</w:t>
            </w:r>
          </w:p>
        </w:tc>
        <w:tc>
          <w:tcPr>
            <w:tcW w:w="3404" w:type="dxa"/>
            <w:noWrap w:val="0"/>
            <w:vAlign w:val="center"/>
          </w:tcPr>
          <w:p>
            <w:pPr>
              <w:jc w:val="center"/>
              <w:rPr>
                <w:rFonts w:ascii="宋体" w:hAnsi="宋体" w:cs="宋体"/>
                <w:b/>
                <w:sz w:val="21"/>
                <w:szCs w:val="21"/>
              </w:rPr>
            </w:pPr>
            <w:r>
              <w:rPr>
                <w:rFonts w:hint="eastAsia" w:ascii="宋体" w:hAnsi="宋体" w:cs="宋体"/>
                <w:b/>
                <w:sz w:val="21"/>
                <w:szCs w:val="21"/>
              </w:rPr>
              <w:t>相关信息</w:t>
            </w:r>
          </w:p>
        </w:tc>
        <w:tc>
          <w:tcPr>
            <w:tcW w:w="1344" w:type="dxa"/>
            <w:noWrap w:val="0"/>
            <w:vAlign w:val="center"/>
          </w:tcPr>
          <w:p>
            <w:pPr>
              <w:jc w:val="center"/>
              <w:rPr>
                <w:rFonts w:ascii="宋体" w:hAnsi="宋体" w:cs="宋体"/>
                <w:b/>
                <w:sz w:val="21"/>
                <w:szCs w:val="21"/>
              </w:rPr>
            </w:pPr>
            <w:r>
              <w:rPr>
                <w:rFonts w:hint="eastAsia" w:ascii="宋体" w:hAnsi="宋体" w:cs="宋体"/>
                <w:b/>
                <w:sz w:val="21"/>
                <w:szCs w:val="21"/>
              </w:rPr>
              <w:t>数量</w:t>
            </w:r>
          </w:p>
        </w:tc>
        <w:tc>
          <w:tcPr>
            <w:tcW w:w="1344" w:type="dxa"/>
            <w:noWrap w:val="0"/>
            <w:vAlign w:val="center"/>
          </w:tcPr>
          <w:p>
            <w:pPr>
              <w:jc w:val="center"/>
              <w:rPr>
                <w:rFonts w:ascii="宋体" w:hAnsi="宋体" w:cs="宋体"/>
                <w:b/>
                <w:sz w:val="21"/>
                <w:szCs w:val="21"/>
              </w:rPr>
            </w:pPr>
            <w:r>
              <w:rPr>
                <w:rFonts w:hint="eastAsia" w:ascii="宋体" w:hAnsi="宋体" w:cs="宋体"/>
                <w:b/>
                <w:sz w:val="21"/>
                <w:szCs w:val="21"/>
              </w:rPr>
              <w:t>单价</w:t>
            </w:r>
          </w:p>
        </w:tc>
        <w:tc>
          <w:tcPr>
            <w:tcW w:w="1344" w:type="dxa"/>
            <w:noWrap w:val="0"/>
            <w:vAlign w:val="center"/>
          </w:tcPr>
          <w:p>
            <w:pPr>
              <w:jc w:val="center"/>
              <w:rPr>
                <w:rFonts w:ascii="宋体" w:hAnsi="宋体" w:cs="宋体"/>
                <w:b/>
                <w:sz w:val="21"/>
                <w:szCs w:val="21"/>
              </w:rPr>
            </w:pPr>
            <w:r>
              <w:rPr>
                <w:rFonts w:hint="eastAsia" w:ascii="宋体" w:hAnsi="宋体" w:cs="宋体"/>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2111</w:t>
            </w:r>
          </w:p>
        </w:tc>
        <w:tc>
          <w:tcPr>
            <w:tcW w:w="1695" w:type="dxa"/>
            <w:noWrap w:val="0"/>
            <w:vAlign w:val="center"/>
          </w:tcPr>
          <w:p>
            <w:pPr>
              <w:jc w:val="center"/>
              <w:rPr>
                <w:rFonts w:ascii="宋体" w:hAnsi="宋体" w:cs="宋体"/>
                <w:sz w:val="21"/>
                <w:szCs w:val="21"/>
              </w:rPr>
            </w:pPr>
          </w:p>
        </w:tc>
        <w:tc>
          <w:tcPr>
            <w:tcW w:w="3404" w:type="dxa"/>
            <w:noWrap w:val="0"/>
            <w:vAlign w:val="top"/>
          </w:tcPr>
          <w:p>
            <w:pPr>
              <w:jc w:val="center"/>
              <w:rPr>
                <w:rFonts w:ascii="宋体" w:hAnsi="宋体" w:cs="宋体"/>
                <w:sz w:val="21"/>
                <w:szCs w:val="21"/>
              </w:rPr>
            </w:pPr>
          </w:p>
        </w:tc>
        <w:tc>
          <w:tcPr>
            <w:tcW w:w="1344" w:type="dxa"/>
            <w:noWrap w:val="0"/>
            <w:vAlign w:val="center"/>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22</w:t>
            </w:r>
          </w:p>
        </w:tc>
        <w:tc>
          <w:tcPr>
            <w:tcW w:w="1695" w:type="dxa"/>
            <w:noWrap w:val="0"/>
            <w:vAlign w:val="center"/>
          </w:tcPr>
          <w:p>
            <w:pPr>
              <w:jc w:val="center"/>
              <w:rPr>
                <w:rFonts w:ascii="宋体" w:hAnsi="宋体" w:cs="宋体"/>
                <w:sz w:val="21"/>
                <w:szCs w:val="21"/>
              </w:rPr>
            </w:pPr>
          </w:p>
        </w:tc>
        <w:tc>
          <w:tcPr>
            <w:tcW w:w="3404" w:type="dxa"/>
            <w:noWrap w:val="0"/>
            <w:vAlign w:val="top"/>
          </w:tcPr>
          <w:p>
            <w:pPr>
              <w:jc w:val="center"/>
              <w:rPr>
                <w:rFonts w:ascii="宋体" w:hAnsi="宋体" w:cs="宋体"/>
                <w:sz w:val="21"/>
                <w:szCs w:val="21"/>
              </w:rPr>
            </w:pPr>
          </w:p>
        </w:tc>
        <w:tc>
          <w:tcPr>
            <w:tcW w:w="1344" w:type="dxa"/>
            <w:noWrap w:val="0"/>
            <w:vAlign w:val="center"/>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13</w:t>
            </w:r>
          </w:p>
        </w:tc>
        <w:tc>
          <w:tcPr>
            <w:tcW w:w="1695" w:type="dxa"/>
            <w:noWrap w:val="0"/>
            <w:vAlign w:val="center"/>
          </w:tcPr>
          <w:p>
            <w:pPr>
              <w:jc w:val="center"/>
              <w:rPr>
                <w:rFonts w:ascii="宋体" w:hAnsi="宋体" w:cs="宋体"/>
                <w:sz w:val="21"/>
                <w:szCs w:val="21"/>
              </w:rPr>
            </w:pPr>
          </w:p>
        </w:tc>
        <w:tc>
          <w:tcPr>
            <w:tcW w:w="3404" w:type="dxa"/>
            <w:noWrap w:val="0"/>
            <w:vAlign w:val="top"/>
          </w:tcPr>
          <w:p>
            <w:pPr>
              <w:jc w:val="center"/>
              <w:rPr>
                <w:rFonts w:ascii="宋体" w:hAnsi="宋体" w:cs="宋体"/>
                <w:sz w:val="21"/>
                <w:szCs w:val="21"/>
              </w:rPr>
            </w:pPr>
          </w:p>
        </w:tc>
        <w:tc>
          <w:tcPr>
            <w:tcW w:w="1344" w:type="dxa"/>
            <w:noWrap w:val="0"/>
            <w:vAlign w:val="center"/>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4</w:t>
            </w:r>
          </w:p>
        </w:tc>
        <w:tc>
          <w:tcPr>
            <w:tcW w:w="1695" w:type="dxa"/>
            <w:noWrap w:val="0"/>
            <w:vAlign w:val="center"/>
          </w:tcPr>
          <w:p>
            <w:pPr>
              <w:jc w:val="center"/>
              <w:rPr>
                <w:rFonts w:ascii="宋体" w:hAnsi="宋体" w:cs="宋体"/>
                <w:sz w:val="21"/>
                <w:szCs w:val="21"/>
              </w:rPr>
            </w:pPr>
          </w:p>
        </w:tc>
        <w:tc>
          <w:tcPr>
            <w:tcW w:w="3404" w:type="dxa"/>
            <w:noWrap w:val="0"/>
            <w:vAlign w:val="top"/>
          </w:tcPr>
          <w:p>
            <w:pPr>
              <w:jc w:val="center"/>
              <w:rPr>
                <w:rFonts w:ascii="宋体" w:hAnsi="宋体" w:cs="宋体"/>
                <w:sz w:val="21"/>
                <w:szCs w:val="21"/>
              </w:rPr>
            </w:pPr>
          </w:p>
        </w:tc>
        <w:tc>
          <w:tcPr>
            <w:tcW w:w="1344" w:type="dxa"/>
            <w:noWrap w:val="0"/>
            <w:vAlign w:val="center"/>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5</w:t>
            </w:r>
          </w:p>
        </w:tc>
        <w:tc>
          <w:tcPr>
            <w:tcW w:w="1695" w:type="dxa"/>
            <w:noWrap w:val="0"/>
            <w:vAlign w:val="center"/>
          </w:tcPr>
          <w:p>
            <w:pPr>
              <w:jc w:val="center"/>
              <w:rPr>
                <w:rFonts w:ascii="宋体" w:hAnsi="宋体" w:cs="宋体"/>
                <w:sz w:val="21"/>
                <w:szCs w:val="21"/>
              </w:rPr>
            </w:pPr>
          </w:p>
        </w:tc>
        <w:tc>
          <w:tcPr>
            <w:tcW w:w="3404" w:type="dxa"/>
            <w:noWrap w:val="0"/>
            <w:vAlign w:val="top"/>
          </w:tcPr>
          <w:p>
            <w:pPr>
              <w:jc w:val="center"/>
              <w:rPr>
                <w:rFonts w:ascii="宋体" w:hAnsi="宋体" w:cs="宋体"/>
                <w:sz w:val="21"/>
                <w:szCs w:val="21"/>
              </w:rPr>
            </w:pPr>
          </w:p>
        </w:tc>
        <w:tc>
          <w:tcPr>
            <w:tcW w:w="1344" w:type="dxa"/>
            <w:noWrap w:val="0"/>
            <w:vAlign w:val="center"/>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6</w:t>
            </w:r>
          </w:p>
        </w:tc>
        <w:tc>
          <w:tcPr>
            <w:tcW w:w="1695" w:type="dxa"/>
            <w:noWrap w:val="0"/>
            <w:vAlign w:val="center"/>
          </w:tcPr>
          <w:p>
            <w:pPr>
              <w:jc w:val="center"/>
              <w:rPr>
                <w:rFonts w:ascii="宋体" w:hAnsi="宋体" w:cs="宋体"/>
                <w:sz w:val="21"/>
                <w:szCs w:val="21"/>
              </w:rPr>
            </w:pPr>
          </w:p>
        </w:tc>
        <w:tc>
          <w:tcPr>
            <w:tcW w:w="3404" w:type="dxa"/>
            <w:noWrap w:val="0"/>
            <w:vAlign w:val="top"/>
          </w:tcPr>
          <w:p>
            <w:pPr>
              <w:jc w:val="center"/>
              <w:rPr>
                <w:rFonts w:ascii="宋体" w:hAnsi="宋体" w:cs="宋体"/>
                <w:sz w:val="21"/>
                <w:szCs w:val="21"/>
              </w:rPr>
            </w:pPr>
          </w:p>
        </w:tc>
        <w:tc>
          <w:tcPr>
            <w:tcW w:w="1344" w:type="dxa"/>
            <w:noWrap w:val="0"/>
            <w:vAlign w:val="center"/>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7</w:t>
            </w:r>
          </w:p>
        </w:tc>
        <w:tc>
          <w:tcPr>
            <w:tcW w:w="1695" w:type="dxa"/>
            <w:noWrap w:val="0"/>
            <w:vAlign w:val="center"/>
          </w:tcPr>
          <w:p>
            <w:pPr>
              <w:jc w:val="center"/>
              <w:rPr>
                <w:rFonts w:ascii="宋体" w:hAnsi="宋体" w:cs="宋体"/>
                <w:sz w:val="21"/>
                <w:szCs w:val="21"/>
              </w:rPr>
            </w:pPr>
          </w:p>
        </w:tc>
        <w:tc>
          <w:tcPr>
            <w:tcW w:w="3404" w:type="dxa"/>
            <w:noWrap w:val="0"/>
            <w:vAlign w:val="top"/>
          </w:tcPr>
          <w:p>
            <w:pPr>
              <w:jc w:val="center"/>
              <w:rPr>
                <w:rFonts w:ascii="宋体" w:hAnsi="宋体" w:cs="宋体"/>
                <w:sz w:val="21"/>
                <w:szCs w:val="21"/>
              </w:rPr>
            </w:pPr>
          </w:p>
        </w:tc>
        <w:tc>
          <w:tcPr>
            <w:tcW w:w="1344" w:type="dxa"/>
            <w:noWrap w:val="0"/>
            <w:vAlign w:val="center"/>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8</w:t>
            </w:r>
          </w:p>
        </w:tc>
        <w:tc>
          <w:tcPr>
            <w:tcW w:w="1695" w:type="dxa"/>
            <w:noWrap w:val="0"/>
            <w:vAlign w:val="center"/>
          </w:tcPr>
          <w:p>
            <w:pPr>
              <w:jc w:val="center"/>
              <w:rPr>
                <w:rFonts w:ascii="宋体" w:hAnsi="宋体" w:cs="宋体"/>
                <w:sz w:val="21"/>
                <w:szCs w:val="21"/>
              </w:rPr>
            </w:pPr>
            <w:r>
              <w:rPr>
                <w:rFonts w:hint="eastAsia" w:ascii="宋体" w:hAnsi="宋体" w:cs="宋体"/>
                <w:sz w:val="21"/>
                <w:szCs w:val="21"/>
              </w:rPr>
              <w:t>人工费</w:t>
            </w:r>
          </w:p>
        </w:tc>
        <w:tc>
          <w:tcPr>
            <w:tcW w:w="3404" w:type="dxa"/>
            <w:noWrap w:val="0"/>
            <w:vAlign w:val="top"/>
          </w:tcPr>
          <w:p>
            <w:pPr>
              <w:jc w:val="center"/>
              <w:rPr>
                <w:rFonts w:ascii="宋体" w:hAnsi="宋体" w:cs="宋体"/>
                <w:sz w:val="21"/>
                <w:szCs w:val="21"/>
              </w:rPr>
            </w:pPr>
          </w:p>
        </w:tc>
        <w:tc>
          <w:tcPr>
            <w:tcW w:w="1344" w:type="dxa"/>
            <w:noWrap w:val="0"/>
            <w:vAlign w:val="center"/>
          </w:tcPr>
          <w:p>
            <w:pPr>
              <w:jc w:val="center"/>
              <w:rPr>
                <w:rFonts w:ascii="宋体" w:hAnsi="宋体" w:cs="宋体"/>
                <w:sz w:val="21"/>
                <w:szCs w:val="21"/>
              </w:rPr>
            </w:pPr>
            <w:r>
              <w:rPr>
                <w:rFonts w:hint="eastAsia" w:ascii="宋体" w:hAnsi="宋体" w:cs="宋体"/>
                <w:sz w:val="21"/>
                <w:szCs w:val="21"/>
              </w:rPr>
              <w:t>/</w:t>
            </w:r>
          </w:p>
        </w:tc>
        <w:tc>
          <w:tcPr>
            <w:tcW w:w="1344" w:type="dxa"/>
            <w:noWrap w:val="0"/>
            <w:vAlign w:val="top"/>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9</w:t>
            </w:r>
          </w:p>
        </w:tc>
        <w:tc>
          <w:tcPr>
            <w:tcW w:w="1695" w:type="dxa"/>
            <w:noWrap w:val="0"/>
            <w:vAlign w:val="center"/>
          </w:tcPr>
          <w:p>
            <w:pPr>
              <w:jc w:val="center"/>
              <w:rPr>
                <w:rFonts w:ascii="宋体" w:hAnsi="宋体" w:cs="宋体"/>
                <w:sz w:val="21"/>
                <w:szCs w:val="21"/>
              </w:rPr>
            </w:pPr>
            <w:r>
              <w:rPr>
                <w:rFonts w:hint="eastAsia" w:ascii="宋体" w:hAnsi="宋体" w:cs="宋体"/>
                <w:sz w:val="21"/>
                <w:szCs w:val="21"/>
              </w:rPr>
              <w:t>各种税费</w:t>
            </w:r>
          </w:p>
        </w:tc>
        <w:tc>
          <w:tcPr>
            <w:tcW w:w="3404" w:type="dxa"/>
            <w:noWrap w:val="0"/>
            <w:vAlign w:val="top"/>
          </w:tcPr>
          <w:p>
            <w:pPr>
              <w:jc w:val="center"/>
              <w:rPr>
                <w:rFonts w:ascii="宋体" w:hAnsi="宋体" w:cs="宋体"/>
                <w:sz w:val="21"/>
                <w:szCs w:val="21"/>
              </w:rPr>
            </w:pPr>
          </w:p>
        </w:tc>
        <w:tc>
          <w:tcPr>
            <w:tcW w:w="1344" w:type="dxa"/>
            <w:noWrap w:val="0"/>
            <w:vAlign w:val="center"/>
          </w:tcPr>
          <w:p>
            <w:pPr>
              <w:jc w:val="center"/>
              <w:rPr>
                <w:rFonts w:ascii="宋体" w:hAnsi="宋体" w:cs="宋体"/>
                <w:sz w:val="21"/>
                <w:szCs w:val="21"/>
              </w:rPr>
            </w:pPr>
            <w:r>
              <w:rPr>
                <w:rFonts w:hint="eastAsia" w:ascii="宋体" w:hAnsi="宋体" w:cs="宋体"/>
                <w:sz w:val="21"/>
                <w:szCs w:val="21"/>
              </w:rPr>
              <w:t>/</w:t>
            </w:r>
          </w:p>
        </w:tc>
        <w:tc>
          <w:tcPr>
            <w:tcW w:w="1344" w:type="dxa"/>
            <w:noWrap w:val="0"/>
            <w:vAlign w:val="top"/>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10</w:t>
            </w:r>
          </w:p>
        </w:tc>
        <w:tc>
          <w:tcPr>
            <w:tcW w:w="1695" w:type="dxa"/>
            <w:noWrap w:val="0"/>
            <w:vAlign w:val="center"/>
          </w:tcPr>
          <w:p>
            <w:pPr>
              <w:jc w:val="center"/>
              <w:rPr>
                <w:rFonts w:ascii="宋体" w:hAnsi="宋体" w:cs="宋体"/>
                <w:sz w:val="21"/>
                <w:szCs w:val="21"/>
              </w:rPr>
            </w:pPr>
            <w:r>
              <w:rPr>
                <w:rFonts w:hint="eastAsia" w:ascii="宋体" w:hAnsi="宋体" w:cs="宋体"/>
                <w:sz w:val="21"/>
                <w:szCs w:val="21"/>
              </w:rPr>
              <w:t>其他费用</w:t>
            </w:r>
          </w:p>
        </w:tc>
        <w:tc>
          <w:tcPr>
            <w:tcW w:w="3404" w:type="dxa"/>
            <w:noWrap w:val="0"/>
            <w:vAlign w:val="top"/>
          </w:tcPr>
          <w:p>
            <w:pPr>
              <w:jc w:val="center"/>
              <w:rPr>
                <w:rFonts w:ascii="宋体" w:hAnsi="宋体" w:cs="宋体"/>
                <w:sz w:val="21"/>
                <w:szCs w:val="21"/>
              </w:rPr>
            </w:pPr>
          </w:p>
        </w:tc>
        <w:tc>
          <w:tcPr>
            <w:tcW w:w="1344" w:type="dxa"/>
            <w:noWrap w:val="0"/>
            <w:vAlign w:val="center"/>
          </w:tcPr>
          <w:p>
            <w:pPr>
              <w:jc w:val="center"/>
              <w:rPr>
                <w:rFonts w:ascii="宋体" w:hAnsi="宋体" w:cs="宋体"/>
                <w:sz w:val="21"/>
                <w:szCs w:val="21"/>
              </w:rPr>
            </w:pPr>
            <w:r>
              <w:rPr>
                <w:rFonts w:hint="eastAsia" w:ascii="宋体" w:hAnsi="宋体" w:cs="宋体"/>
                <w:sz w:val="21"/>
                <w:szCs w:val="21"/>
              </w:rPr>
              <w:t>/</w:t>
            </w:r>
          </w:p>
        </w:tc>
        <w:tc>
          <w:tcPr>
            <w:tcW w:w="1344" w:type="dxa"/>
            <w:noWrap w:val="0"/>
            <w:vAlign w:val="top"/>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11</w:t>
            </w:r>
          </w:p>
        </w:tc>
        <w:tc>
          <w:tcPr>
            <w:tcW w:w="1695" w:type="dxa"/>
            <w:noWrap w:val="0"/>
            <w:vAlign w:val="center"/>
          </w:tcPr>
          <w:p>
            <w:pPr>
              <w:jc w:val="center"/>
              <w:rPr>
                <w:rFonts w:ascii="宋体" w:hAnsi="宋体" w:cs="宋体"/>
                <w:sz w:val="21"/>
                <w:szCs w:val="21"/>
              </w:rPr>
            </w:pPr>
            <w:r>
              <w:rPr>
                <w:rFonts w:hint="eastAsia" w:ascii="宋体" w:hAnsi="宋体" w:cs="宋体"/>
                <w:sz w:val="21"/>
                <w:szCs w:val="21"/>
              </w:rPr>
              <w:t>……</w:t>
            </w:r>
          </w:p>
        </w:tc>
        <w:tc>
          <w:tcPr>
            <w:tcW w:w="3404" w:type="dxa"/>
            <w:noWrap w:val="0"/>
            <w:vAlign w:val="top"/>
          </w:tcPr>
          <w:p>
            <w:pPr>
              <w:jc w:val="center"/>
              <w:rPr>
                <w:rFonts w:ascii="宋体" w:hAnsi="宋体" w:cs="宋体"/>
                <w:sz w:val="21"/>
                <w:szCs w:val="21"/>
              </w:rPr>
            </w:pPr>
          </w:p>
        </w:tc>
        <w:tc>
          <w:tcPr>
            <w:tcW w:w="1344" w:type="dxa"/>
            <w:noWrap w:val="0"/>
            <w:vAlign w:val="center"/>
          </w:tcPr>
          <w:p>
            <w:pPr>
              <w:jc w:val="center"/>
              <w:rPr>
                <w:rFonts w:ascii="宋体" w:hAnsi="宋体" w:cs="宋体"/>
                <w:sz w:val="21"/>
                <w:szCs w:val="21"/>
              </w:rPr>
            </w:pPr>
            <w:r>
              <w:rPr>
                <w:rFonts w:hint="eastAsia" w:ascii="宋体" w:hAnsi="宋体" w:cs="宋体"/>
                <w:sz w:val="21"/>
                <w:szCs w:val="21"/>
              </w:rPr>
              <w:t>/</w:t>
            </w:r>
          </w:p>
        </w:tc>
        <w:tc>
          <w:tcPr>
            <w:tcW w:w="1344" w:type="dxa"/>
            <w:noWrap w:val="0"/>
            <w:vAlign w:val="top"/>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12</w:t>
            </w:r>
          </w:p>
        </w:tc>
        <w:tc>
          <w:tcPr>
            <w:tcW w:w="1695" w:type="dxa"/>
            <w:noWrap w:val="0"/>
            <w:vAlign w:val="center"/>
          </w:tcPr>
          <w:p>
            <w:pPr>
              <w:jc w:val="center"/>
              <w:rPr>
                <w:rFonts w:ascii="宋体" w:hAnsi="宋体" w:cs="宋体"/>
                <w:sz w:val="21"/>
                <w:szCs w:val="21"/>
              </w:rPr>
            </w:pPr>
            <w:r>
              <w:rPr>
                <w:rFonts w:hint="eastAsia" w:ascii="宋体" w:hAnsi="宋体" w:cs="宋体"/>
                <w:sz w:val="21"/>
                <w:szCs w:val="21"/>
              </w:rPr>
              <w:t>总计</w:t>
            </w:r>
          </w:p>
        </w:tc>
        <w:tc>
          <w:tcPr>
            <w:tcW w:w="7436" w:type="dxa"/>
            <w:gridSpan w:val="4"/>
            <w:noWrap w:val="0"/>
            <w:vAlign w:val="top"/>
          </w:tcPr>
          <w:p>
            <w:pPr>
              <w:rPr>
                <w:rFonts w:ascii="宋体" w:hAnsi="宋体" w:cs="宋体"/>
                <w:sz w:val="21"/>
                <w:szCs w:val="21"/>
              </w:rPr>
            </w:pPr>
          </w:p>
        </w:tc>
      </w:tr>
    </w:tbl>
    <w:p>
      <w:pPr>
        <w:snapToGrid w:val="0"/>
        <w:spacing w:line="312" w:lineRule="auto"/>
        <w:ind w:firstLine="480" w:firstLineChars="200"/>
        <w:rPr>
          <w:rFonts w:ascii="宋体" w:hAnsi="宋体" w:cs="宋体"/>
          <w:sz w:val="24"/>
          <w:szCs w:val="28"/>
        </w:rPr>
      </w:pPr>
    </w:p>
    <w:p>
      <w:pPr>
        <w:snapToGrid w:val="0"/>
        <w:spacing w:line="312" w:lineRule="auto"/>
        <w:ind w:firstLine="480" w:firstLineChars="200"/>
        <w:rPr>
          <w:rFonts w:ascii="宋体" w:hAnsi="宋体" w:cs="宋体"/>
          <w:sz w:val="24"/>
          <w:szCs w:val="28"/>
        </w:rPr>
      </w:pPr>
    </w:p>
    <w:p>
      <w:pPr>
        <w:snapToGrid w:val="0"/>
        <w:spacing w:line="312" w:lineRule="auto"/>
        <w:rPr>
          <w:rFonts w:ascii="宋体" w:hAnsi="宋体" w:cs="宋体"/>
          <w:sz w:val="24"/>
          <w:szCs w:val="28"/>
        </w:rPr>
      </w:pPr>
      <w:r>
        <w:rPr>
          <w:rFonts w:hint="eastAsia" w:ascii="宋体" w:hAnsi="宋体" w:cs="宋体"/>
          <w:sz w:val="24"/>
          <w:szCs w:val="28"/>
        </w:rPr>
        <w:t>注：本表可根据项目实际情况调整，并逐页盖章。</w:t>
      </w:r>
    </w:p>
    <w:p>
      <w:pPr>
        <w:pStyle w:val="8"/>
        <w:spacing w:line="312" w:lineRule="auto"/>
        <w:ind w:firstLine="480"/>
        <w:rPr>
          <w:rFonts w:ascii="宋体" w:hAnsi="宋体" w:cs="宋体"/>
          <w:sz w:val="24"/>
          <w:szCs w:val="24"/>
        </w:rPr>
      </w:pPr>
    </w:p>
    <w:p>
      <w:pPr>
        <w:pStyle w:val="8"/>
        <w:spacing w:line="312" w:lineRule="auto"/>
        <w:ind w:firstLine="480"/>
        <w:rPr>
          <w:rFonts w:ascii="宋体" w:hAnsi="宋体" w:cs="宋体"/>
        </w:rPr>
      </w:pPr>
      <w:r>
        <w:rPr>
          <w:rFonts w:hint="eastAsia" w:ascii="宋体" w:hAnsi="宋体" w:cs="宋体"/>
          <w:sz w:val="24"/>
          <w:szCs w:val="24"/>
        </w:rPr>
        <w:t xml:space="preserve">            </w:t>
      </w:r>
    </w:p>
    <w:p>
      <w:pPr>
        <w:spacing w:line="312" w:lineRule="auto"/>
        <w:rPr>
          <w:rFonts w:ascii="宋体" w:hAnsi="宋体" w:cs="宋体"/>
        </w:rPr>
      </w:pPr>
    </w:p>
    <w:p>
      <w:pPr>
        <w:spacing w:line="312" w:lineRule="auto"/>
        <w:rPr>
          <w:rFonts w:ascii="宋体" w:hAnsi="宋体" w:cs="宋体"/>
        </w:rPr>
      </w:pPr>
      <w:r>
        <w:rPr>
          <w:rFonts w:hint="eastAsia" w:ascii="宋体" w:hAnsi="宋体" w:cs="宋体"/>
          <w:sz w:val="24"/>
          <w:szCs w:val="24"/>
        </w:rPr>
        <w:t xml:space="preserve">                                                   供应商名称（公章）：</w:t>
      </w:r>
    </w:p>
    <w:p>
      <w:pPr>
        <w:spacing w:line="312" w:lineRule="auto"/>
        <w:ind w:right="480" w:firstLine="6480" w:firstLineChars="2700"/>
        <w:rPr>
          <w:rFonts w:ascii="宋体" w:hAnsi="宋体" w:cs="宋体"/>
          <w:sz w:val="24"/>
          <w:szCs w:val="24"/>
        </w:rPr>
      </w:pPr>
      <w:r>
        <w:rPr>
          <w:rFonts w:hint="eastAsia" w:ascii="宋体" w:hAnsi="宋体" w:cs="宋体"/>
          <w:sz w:val="24"/>
          <w:szCs w:val="24"/>
        </w:rPr>
        <w:t>年     月    日</w:t>
      </w:r>
    </w:p>
    <w:p>
      <w:pPr>
        <w:pStyle w:val="2"/>
        <w:sectPr>
          <w:headerReference r:id="rId7" w:type="default"/>
          <w:footerReference r:id="rId8" w:type="default"/>
          <w:pgSz w:w="11907" w:h="16840"/>
          <w:pgMar w:top="1134" w:right="1418" w:bottom="1134" w:left="1418" w:header="964" w:footer="992" w:gutter="0"/>
          <w:pgNumType w:fmt="numberInDash"/>
          <w:cols w:space="720" w:num="1"/>
          <w:docGrid w:linePitch="312" w:charSpace="0"/>
        </w:sectPr>
      </w:pPr>
    </w:p>
    <w:p>
      <w:pPr>
        <w:numPr>
          <w:ilvl w:val="0"/>
          <w:numId w:val="1"/>
        </w:numPr>
        <w:spacing w:line="312" w:lineRule="auto"/>
        <w:rPr>
          <w:rFonts w:ascii="宋体" w:hAnsi="宋体" w:cs="宋体"/>
          <w:b/>
          <w:sz w:val="24"/>
          <w:szCs w:val="24"/>
        </w:rPr>
      </w:pPr>
      <w:r>
        <w:rPr>
          <w:rFonts w:hint="eastAsia" w:ascii="宋体" w:hAnsi="宋体" w:cs="宋体"/>
          <w:b/>
          <w:sz w:val="24"/>
          <w:szCs w:val="24"/>
        </w:rPr>
        <w:t>服务方案</w:t>
      </w:r>
    </w:p>
    <w:p>
      <w:pPr>
        <w:pStyle w:val="2"/>
      </w:pPr>
    </w:p>
    <w:p>
      <w:pPr>
        <w:spacing w:line="312" w:lineRule="auto"/>
        <w:jc w:val="center"/>
        <w:rPr>
          <w:rFonts w:ascii="宋体" w:hAnsi="宋体" w:cs="宋体"/>
          <w:b/>
          <w:i/>
          <w:iCs/>
          <w:sz w:val="24"/>
          <w:szCs w:val="24"/>
          <w:u w:val="single"/>
        </w:rPr>
      </w:pPr>
      <w:r>
        <w:rPr>
          <w:rFonts w:hint="eastAsia" w:ascii="宋体" w:hAnsi="宋体" w:cs="宋体"/>
          <w:i/>
          <w:iCs/>
          <w:sz w:val="24"/>
          <w:szCs w:val="24"/>
          <w:u w:val="single"/>
        </w:rPr>
        <w:t>服务方案（格式自定）</w:t>
      </w:r>
    </w:p>
    <w:p>
      <w:pPr>
        <w:spacing w:line="312" w:lineRule="auto"/>
        <w:rPr>
          <w:rFonts w:ascii="宋体" w:hAnsi="宋体" w:cs="宋体"/>
          <w:b/>
          <w:sz w:val="24"/>
          <w:szCs w:val="24"/>
        </w:rPr>
      </w:pPr>
    </w:p>
    <w:p>
      <w:pPr>
        <w:pStyle w:val="3"/>
        <w:spacing w:before="0" w:after="0" w:line="360" w:lineRule="auto"/>
        <w:jc w:val="left"/>
        <w:rPr>
          <w:rFonts w:ascii="宋体" w:hAnsi="宋体" w:cs="宋体"/>
          <w:sz w:val="24"/>
          <w:szCs w:val="24"/>
        </w:rPr>
      </w:pPr>
    </w:p>
    <w:p>
      <w:pPr>
        <w:pStyle w:val="3"/>
        <w:numPr>
          <w:ilvl w:val="0"/>
          <w:numId w:val="1"/>
        </w:numPr>
        <w:spacing w:before="0" w:after="0" w:line="360" w:lineRule="auto"/>
        <w:jc w:val="left"/>
        <w:rPr>
          <w:rFonts w:ascii="宋体" w:hAnsi="宋体" w:cs="宋体"/>
          <w:sz w:val="24"/>
          <w:szCs w:val="24"/>
        </w:rPr>
      </w:pPr>
      <w:r>
        <w:rPr>
          <w:rFonts w:hint="eastAsia" w:ascii="宋体" w:hAnsi="宋体" w:cs="宋体"/>
          <w:sz w:val="24"/>
          <w:szCs w:val="24"/>
        </w:rPr>
        <w:t>资格条件及其他</w:t>
      </w:r>
    </w:p>
    <w:p>
      <w:pPr>
        <w:spacing w:line="312" w:lineRule="auto"/>
        <w:jc w:val="center"/>
        <w:rPr>
          <w:rFonts w:ascii="宋体" w:hAnsi="宋体" w:cs="宋体"/>
          <w:i/>
          <w:iCs/>
          <w:sz w:val="24"/>
          <w:szCs w:val="24"/>
          <w:u w:val="single"/>
        </w:rPr>
      </w:pPr>
      <w:r>
        <w:rPr>
          <w:rFonts w:hint="eastAsia" w:ascii="宋体" w:hAnsi="宋体" w:cs="宋体"/>
          <w:i/>
          <w:iCs/>
          <w:sz w:val="24"/>
          <w:szCs w:val="24"/>
          <w:u w:val="single"/>
        </w:rPr>
        <w:t>按照采购文件要求提供扫描件</w:t>
      </w:r>
    </w:p>
    <w:p/>
    <w:p/>
    <w:p>
      <w:pPr>
        <w:snapToGrid w:val="0"/>
        <w:spacing w:line="312" w:lineRule="auto"/>
        <w:jc w:val="center"/>
        <w:rPr>
          <w:rFonts w:ascii="宋体" w:hAnsi="宋体"/>
          <w:sz w:val="24"/>
          <w:szCs w:val="24"/>
        </w:rPr>
      </w:pPr>
    </w:p>
    <w:p>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pPr>
        <w:snapToGrid w:val="0"/>
        <w:spacing w:line="312" w:lineRule="auto"/>
        <w:jc w:val="center"/>
        <w:rPr>
          <w:rFonts w:ascii="宋体" w:hAnsi="宋体"/>
          <w:b/>
          <w:bCs/>
          <w:sz w:val="24"/>
          <w:szCs w:val="24"/>
        </w:rPr>
      </w:pPr>
      <w:bookmarkStart w:id="33" w:name="_Hlk45893074"/>
      <w:r>
        <w:rPr>
          <w:rFonts w:hint="eastAsia" w:ascii="宋体" w:hAnsi="宋体"/>
          <w:b/>
          <w:bCs/>
          <w:sz w:val="24"/>
          <w:szCs w:val="24"/>
        </w:rPr>
        <w:t>诚信声明（格式）</w:t>
      </w:r>
    </w:p>
    <w:bookmarkEnd w:id="33"/>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 xml:space="preserve">                                                </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firstLine="480" w:firstLineChars="200"/>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（采购人名称）：</w:t>
      </w:r>
    </w:p>
    <w:p>
      <w:pPr>
        <w:snapToGrid w:val="0"/>
        <w:spacing w:line="312"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pPr>
        <w:snapToGrid w:val="0"/>
        <w:spacing w:line="312" w:lineRule="auto"/>
        <w:ind w:firstLine="480" w:firstLineChars="200"/>
        <w:rPr>
          <w:rFonts w:ascii="宋体" w:hAnsi="宋体"/>
          <w:sz w:val="24"/>
          <w:szCs w:val="24"/>
        </w:rPr>
      </w:pPr>
      <w:r>
        <w:rPr>
          <w:rFonts w:hint="eastAsia" w:ascii="宋体" w:hAnsi="宋体"/>
          <w:sz w:val="24"/>
          <w:szCs w:val="24"/>
        </w:rPr>
        <w:t>特此声明。</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right="424" w:firstLine="570"/>
        <w:jc w:val="right"/>
        <w:rPr>
          <w:rFonts w:ascii="宋体" w:hAnsi="宋体"/>
          <w:sz w:val="24"/>
          <w:szCs w:val="24"/>
        </w:rPr>
      </w:pPr>
      <w:r>
        <w:rPr>
          <w:rFonts w:hint="eastAsia" w:ascii="宋体" w:hAnsi="宋体"/>
          <w:sz w:val="24"/>
          <w:szCs w:val="24"/>
        </w:rPr>
        <w:t>（供应商公章）</w:t>
      </w:r>
    </w:p>
    <w:p>
      <w:pPr>
        <w:snapToGrid w:val="0"/>
        <w:spacing w:line="312" w:lineRule="auto"/>
        <w:ind w:right="480" w:firstLine="570"/>
        <w:jc w:val="right"/>
        <w:rPr>
          <w:rFonts w:ascii="宋体" w:hAnsi="宋体"/>
          <w:sz w:val="24"/>
          <w:szCs w:val="24"/>
        </w:rPr>
      </w:pPr>
      <w:r>
        <w:rPr>
          <w:rFonts w:hint="eastAsia" w:ascii="宋体" w:hAnsi="宋体"/>
          <w:sz w:val="24"/>
          <w:szCs w:val="24"/>
        </w:rPr>
        <w:t>年   月   日</w:t>
      </w:r>
    </w:p>
    <w:p>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p>
      <w:pPr>
        <w:pStyle w:val="3"/>
        <w:spacing w:before="0" w:after="0" w:line="312" w:lineRule="auto"/>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pStyle w:val="3"/>
        <w:spacing w:before="0" w:after="0" w:line="312" w:lineRule="auto"/>
        <w:rPr>
          <w:rFonts w:ascii="宋体" w:hAnsi="宋体" w:cs="宋体"/>
          <w:sz w:val="24"/>
          <w:szCs w:val="24"/>
        </w:rPr>
      </w:pPr>
      <w:r>
        <w:rPr>
          <w:rFonts w:hint="eastAsia" w:ascii="宋体" w:hAnsi="宋体" w:cs="宋体"/>
          <w:sz w:val="24"/>
          <w:szCs w:val="24"/>
        </w:rPr>
        <w:t>四、其他应提供的资料</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（一）其他资料</w:t>
      </w:r>
    </w:p>
    <w:p>
      <w:pPr>
        <w:ind w:right="-168" w:rightChars="-60"/>
      </w:pPr>
      <w:r>
        <w:rPr>
          <w:rFonts w:hint="eastAsia" w:ascii="宋体" w:hAnsi="宋体" w:cs="宋体"/>
          <w:sz w:val="24"/>
          <w:szCs w:val="24"/>
        </w:rPr>
        <w:t>1、其他与项目有关的资料（自附）：供应商总体情况介绍、其他与本项目有关的资料等。</w:t>
      </w:r>
    </w:p>
    <w:p>
      <w:pPr>
        <w:rPr>
          <w:rFonts w:ascii="宋体" w:hAnsi="宋体" w:cs="宋体"/>
          <w:b/>
          <w:bCs/>
          <w:sz w:val="24"/>
          <w:szCs w:val="24"/>
        </w:rPr>
      </w:pPr>
      <w:r>
        <w:rPr>
          <w:rFonts w:hint="eastAsia" w:ascii="宋体" w:hAnsi="宋体" w:cs="宋体"/>
          <w:b/>
          <w:bCs/>
          <w:sz w:val="24"/>
          <w:szCs w:val="24"/>
        </w:rPr>
        <w:br w:type="page"/>
      </w:r>
    </w:p>
    <w:p>
      <w:pPr>
        <w:tabs>
          <w:tab w:val="left" w:pos="6300"/>
        </w:tabs>
        <w:snapToGrid w:val="0"/>
        <w:spacing w:line="312" w:lineRule="auto"/>
        <w:rPr>
          <w:rFonts w:ascii="宋体" w:hAnsi="宋体" w:cs="宋体"/>
          <w:b/>
          <w:bCs/>
          <w:sz w:val="24"/>
          <w:szCs w:val="24"/>
        </w:rPr>
      </w:pPr>
      <w:r>
        <w:rPr>
          <w:rFonts w:hint="eastAsia" w:ascii="宋体" w:hAnsi="宋体" w:cs="宋体"/>
          <w:b/>
          <w:bCs/>
          <w:sz w:val="24"/>
          <w:szCs w:val="24"/>
        </w:rPr>
        <w:t>五、</w:t>
      </w:r>
      <w:bookmarkStart w:id="34" w:name="_Hlk27399531"/>
      <w:r>
        <w:rPr>
          <w:rFonts w:hint="eastAsia" w:ascii="宋体" w:hAnsi="宋体" w:cs="宋体"/>
          <w:b/>
          <w:bCs/>
          <w:sz w:val="24"/>
          <w:szCs w:val="24"/>
        </w:rPr>
        <w:t>法定代表人授权委托书（格式）/法定代表人（格式）（二选一）</w:t>
      </w:r>
    </w:p>
    <w:p>
      <w:pPr>
        <w:tabs>
          <w:tab w:val="left" w:pos="6300"/>
        </w:tabs>
        <w:snapToGrid w:val="0"/>
        <w:spacing w:line="312" w:lineRule="auto"/>
        <w:jc w:val="center"/>
        <w:rPr>
          <w:rFonts w:ascii="宋体" w:hAnsi="宋体" w:cs="宋体"/>
          <w:sz w:val="24"/>
          <w:szCs w:val="24"/>
        </w:rPr>
      </w:pPr>
    </w:p>
    <w:p>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法定代表人授权委托书</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（法定代表人名称）是</w:t>
      </w:r>
      <w:r>
        <w:rPr>
          <w:rFonts w:hint="eastAsia" w:ascii="宋体" w:hAnsi="宋体" w:cs="宋体"/>
          <w:sz w:val="24"/>
          <w:szCs w:val="24"/>
          <w:u w:val="single"/>
        </w:rPr>
        <w:t xml:space="preserve">                    </w:t>
      </w:r>
      <w:r>
        <w:rPr>
          <w:rFonts w:hint="eastAsia" w:ascii="宋体" w:hAnsi="宋体" w:cs="宋体"/>
          <w:sz w:val="24"/>
          <w:szCs w:val="24"/>
        </w:rPr>
        <w:t>（供应商名称）的法定代表人，特授权</w:t>
      </w:r>
      <w:r>
        <w:rPr>
          <w:rFonts w:hint="eastAsia" w:ascii="宋体" w:hAnsi="宋体" w:cs="宋体"/>
          <w:sz w:val="24"/>
          <w:szCs w:val="24"/>
          <w:u w:val="single"/>
        </w:rPr>
        <w:t xml:space="preserve">          </w:t>
      </w:r>
      <w:r>
        <w:rPr>
          <w:rFonts w:hint="eastAsia" w:ascii="宋体" w:hAnsi="宋体" w:cs="宋体"/>
          <w:sz w:val="24"/>
          <w:szCs w:val="24"/>
        </w:rPr>
        <w:t>（被授权人姓名及身份证代码）电话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代表我单位全权办理上述项目的询比、签约等具体工作，并签署全部有关文件、协议及合同。</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我单位对被授权人的签字负全部责任。</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被授权人：                                 法定代表人：</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（签字或盖章）                             （签字或盖章）</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（附：被授权人身份证正反面复印件）</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供应商名称（公章）</w:t>
      </w: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pPr>
        <w:tabs>
          <w:tab w:val="left" w:pos="6300"/>
        </w:tabs>
        <w:snapToGrid w:val="0"/>
        <w:spacing w:line="312" w:lineRule="auto"/>
        <w:ind w:right="-1"/>
        <w:rPr>
          <w:rFonts w:ascii="宋体" w:hAnsi="宋体" w:cs="宋体"/>
          <w:sz w:val="24"/>
          <w:szCs w:val="24"/>
        </w:rPr>
      </w:pPr>
    </w:p>
    <w:p>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法定代表人证明</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（法定代表人名称及身份证代码）是</w:t>
      </w:r>
      <w:r>
        <w:rPr>
          <w:rFonts w:hint="eastAsia" w:ascii="宋体" w:hAnsi="宋体" w:cs="宋体"/>
          <w:sz w:val="24"/>
          <w:szCs w:val="24"/>
          <w:u w:val="single"/>
        </w:rPr>
        <w:t xml:space="preserve">                    </w:t>
      </w:r>
      <w:r>
        <w:rPr>
          <w:rFonts w:hint="eastAsia" w:ascii="宋体" w:hAnsi="宋体" w:cs="宋体"/>
          <w:sz w:val="24"/>
          <w:szCs w:val="24"/>
        </w:rPr>
        <w:t>（供应商名称）的法定代表人，电话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代表我单位全权办理上述项目的询比、签约等具体工作，并签署全部有关文件、协议及合同。签字负全部责任。</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 xml:space="preserve">法定代表人（签字或盖章）： </w:t>
      </w:r>
      <w:r>
        <w:rPr>
          <w:rFonts w:ascii="宋体" w:hAnsi="宋体" w:cs="宋体"/>
          <w:sz w:val="24"/>
          <w:szCs w:val="24"/>
        </w:rPr>
        <w:t xml:space="preserve">                         </w:t>
      </w:r>
      <w:r>
        <w:rPr>
          <w:rFonts w:hint="eastAsia" w:ascii="宋体" w:hAnsi="宋体" w:cs="宋体"/>
          <w:sz w:val="24"/>
          <w:szCs w:val="24"/>
        </w:rPr>
        <w:t>供应商名称（公章）</w:t>
      </w:r>
    </w:p>
    <w:p>
      <w:pPr>
        <w:tabs>
          <w:tab w:val="left" w:pos="6300"/>
        </w:tabs>
        <w:snapToGrid w:val="0"/>
        <w:spacing w:line="312" w:lineRule="auto"/>
        <w:ind w:right="36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（附：法定代表人身份证正反面复印件）</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rPr>
          <w:rFonts w:ascii="宋体" w:hAnsi="宋体" w:cs="宋体"/>
          <w:sz w:val="24"/>
          <w:szCs w:val="24"/>
        </w:rPr>
      </w:pPr>
    </w:p>
    <w:p>
      <w:pPr>
        <w:tabs>
          <w:tab w:val="left" w:pos="6300"/>
        </w:tabs>
        <w:snapToGrid w:val="0"/>
        <w:spacing w:line="312" w:lineRule="auto"/>
        <w:ind w:right="480" w:firstLine="570"/>
        <w:jc w:val="center"/>
      </w:pPr>
      <w:r>
        <w:rPr>
          <w:rFonts w:hint="eastAsia" w:ascii="宋体" w:hAnsi="宋体" w:cs="宋体"/>
          <w:sz w:val="24"/>
          <w:szCs w:val="24"/>
        </w:rPr>
        <w:t>（结束）</w:t>
      </w:r>
      <w:bookmarkEnd w:id="34"/>
    </w:p>
    <w:sectPr>
      <w:headerReference r:id="rId9" w:type="default"/>
      <w:footerReference r:id="rId10"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p>
  <w:p>
    <w:pPr>
      <w:pStyle w:val="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pPr>
                            <w:pStyle w:val="6"/>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xsx0gAAAAMBAAAPAAAAAAAAAAEAIAAAACIA&#10;AABkcnMvZG93bnJldi54bWxQSwECFAAUAAAACACHTuJAtQnSbg8CAAAQBAAADgAAAAAAAAABACAA&#10;AAAhAQAAZHJzL2Uyb0RvYy54bWxQSwUGAAAAAAYABgBZAQAAogUAAAAA&#10;">
              <v:fill on="f" focussize="0,0"/>
              <v:stroke on="f"/>
              <v:imagedata o:title=""/>
              <o:lock v:ext="edit" aspectratio="f"/>
              <v:textbox inset="0mm,0mm,0mm,0mm" style="mso-fit-shape-to-text:t;">
                <w:txbxContent>
                  <w:p>
                    <w:pPr>
                      <w:pStyle w:val="6"/>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&#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KkUuzQAAAAAwEAAA8AAAAAAAAAAQAgAAAAIgAAAGRy&#10;cy9kb3ducmV2LnhtbFBLAQIUABQAAAAIAIdO4kC9u/foDQIAABAEAAAOAAAAAAAAAAEAIAAAAB8B&#10;AABkcnMvZTJvRG9jLnhtbFBLBQYAAAAABgAGAFkBAACeBQ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ascii="方正仿宋_GBK" w:eastAsia="方正仿宋_GBK"/>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F7617D"/>
    <w:multiLevelType w:val="singleLevel"/>
    <w:tmpl w:val="64F761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0ZDkzNjM5NGYxYWYzNjI0NjRmOGIwYzI1NTVhNjgifQ=="/>
  </w:docVars>
  <w:rsids>
    <w:rsidRoot w:val="693D54F0"/>
    <w:rsid w:val="00716148"/>
    <w:rsid w:val="02A04BBF"/>
    <w:rsid w:val="032875BA"/>
    <w:rsid w:val="049A09E0"/>
    <w:rsid w:val="0CBE28CD"/>
    <w:rsid w:val="0D2E68B7"/>
    <w:rsid w:val="108C1436"/>
    <w:rsid w:val="12EE3E34"/>
    <w:rsid w:val="133B257A"/>
    <w:rsid w:val="13453BAE"/>
    <w:rsid w:val="14B32D5F"/>
    <w:rsid w:val="16B1384A"/>
    <w:rsid w:val="170D4E5D"/>
    <w:rsid w:val="18F275FC"/>
    <w:rsid w:val="191A4F3D"/>
    <w:rsid w:val="1E402239"/>
    <w:rsid w:val="233F1C1A"/>
    <w:rsid w:val="24335B6F"/>
    <w:rsid w:val="25760785"/>
    <w:rsid w:val="2666008D"/>
    <w:rsid w:val="27C66D50"/>
    <w:rsid w:val="282647EB"/>
    <w:rsid w:val="2968067B"/>
    <w:rsid w:val="2C03250A"/>
    <w:rsid w:val="2DC61948"/>
    <w:rsid w:val="2FC77A30"/>
    <w:rsid w:val="302054E0"/>
    <w:rsid w:val="32602182"/>
    <w:rsid w:val="33E628F1"/>
    <w:rsid w:val="34E033AD"/>
    <w:rsid w:val="35A30225"/>
    <w:rsid w:val="36B966AC"/>
    <w:rsid w:val="392A0221"/>
    <w:rsid w:val="407B73DA"/>
    <w:rsid w:val="42CF1A6D"/>
    <w:rsid w:val="447B78EA"/>
    <w:rsid w:val="463C4E98"/>
    <w:rsid w:val="495E2ECC"/>
    <w:rsid w:val="4A097BF7"/>
    <w:rsid w:val="4A125911"/>
    <w:rsid w:val="4A590117"/>
    <w:rsid w:val="4B337A07"/>
    <w:rsid w:val="4BF54BAD"/>
    <w:rsid w:val="4C9C71BC"/>
    <w:rsid w:val="4D442B38"/>
    <w:rsid w:val="4E6D4130"/>
    <w:rsid w:val="50AA63F3"/>
    <w:rsid w:val="52ED797C"/>
    <w:rsid w:val="53B65679"/>
    <w:rsid w:val="552F3B91"/>
    <w:rsid w:val="56767258"/>
    <w:rsid w:val="571E748F"/>
    <w:rsid w:val="587E21BE"/>
    <w:rsid w:val="598B6E78"/>
    <w:rsid w:val="5A870015"/>
    <w:rsid w:val="5C4E5171"/>
    <w:rsid w:val="5D1276BE"/>
    <w:rsid w:val="5D1A5D16"/>
    <w:rsid w:val="5EB757F1"/>
    <w:rsid w:val="5EC13AF1"/>
    <w:rsid w:val="61C918FB"/>
    <w:rsid w:val="65CD4095"/>
    <w:rsid w:val="67022E0D"/>
    <w:rsid w:val="6767021F"/>
    <w:rsid w:val="68D07B85"/>
    <w:rsid w:val="693D54F0"/>
    <w:rsid w:val="6C641D60"/>
    <w:rsid w:val="6CB034ED"/>
    <w:rsid w:val="7248490E"/>
    <w:rsid w:val="747A7BA8"/>
    <w:rsid w:val="74934EEE"/>
    <w:rsid w:val="76301C50"/>
    <w:rsid w:val="764928A0"/>
    <w:rsid w:val="788E053D"/>
    <w:rsid w:val="78DE1EFA"/>
    <w:rsid w:val="7D235243"/>
    <w:rsid w:val="7D722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keepNext w:val="0"/>
      <w:keepLines w:val="0"/>
      <w:widowControl w:val="0"/>
      <w:suppressLineNumbers w:val="0"/>
      <w:spacing w:before="0" w:beforeAutospacing="0" w:after="120" w:afterAutospacing="0"/>
      <w:ind w:left="0" w:right="0"/>
      <w:jc w:val="both"/>
    </w:pPr>
    <w:rPr>
      <w:rFonts w:hint="default" w:ascii="Calibri" w:hAnsi="Calibri" w:eastAsia="宋体" w:cs="Times New Roman"/>
      <w:kern w:val="2"/>
      <w:sz w:val="21"/>
      <w:szCs w:val="22"/>
      <w:lang w:val="en-US" w:eastAsia="zh-CN" w:bidi="ar"/>
    </w:rPr>
  </w:style>
  <w:style w:type="paragraph" w:styleId="4">
    <w:name w:val="Body Text Indent"/>
    <w:basedOn w:val="1"/>
    <w:qFormat/>
    <w:uiPriority w:val="0"/>
    <w:pPr>
      <w:spacing w:line="700" w:lineRule="exact"/>
      <w:ind w:left="960"/>
    </w:pPr>
    <w:rPr>
      <w:sz w:val="44"/>
    </w:rPr>
  </w:style>
  <w:style w:type="paragraph" w:styleId="5">
    <w:name w:val="toc 3"/>
    <w:basedOn w:val="1"/>
    <w:next w:val="1"/>
    <w:qFormat/>
    <w:uiPriority w:val="39"/>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toc 1"/>
    <w:basedOn w:val="1"/>
    <w:next w:val="1"/>
    <w:qFormat/>
    <w:uiPriority w:val="0"/>
    <w:pPr>
      <w:spacing w:line="180" w:lineRule="auto"/>
      <w:jc w:val="center"/>
    </w:pPr>
    <w:rPr>
      <w:sz w:val="30"/>
    </w:rPr>
  </w:style>
  <w:style w:type="character" w:styleId="11">
    <w:name w:val="page number"/>
    <w:basedOn w:val="10"/>
    <w:qFormat/>
    <w:uiPriority w:val="0"/>
  </w:style>
  <w:style w:type="paragraph" w:customStyle="1" w:styleId="12">
    <w:name w:val="图例"/>
    <w:basedOn w:val="1"/>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3549</Words>
  <Characters>3906</Characters>
  <Lines>0</Lines>
  <Paragraphs>0</Paragraphs>
  <TotalTime>1</TotalTime>
  <ScaleCrop>false</ScaleCrop>
  <LinksUpToDate>false</LinksUpToDate>
  <CharactersWithSpaces>4455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2021-12-17T06:17:00Z</dcterms:created>
  <dc:creator>Administrator</dc:creator>
  <cp:lastModifiedBy>A王博文。</cp:lastModifiedBy>
  <cp:lastPrinted>2023-03-18T02:05:00Z</cp:lastPrinted>
  <dcterms:modified xsi:type="dcterms:W3CDTF">2023-11-30T07:18:06Z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1E88A15B12B2488CB7F2CD7BFEEC7D85_13</vt:lpwstr>
  </property>
</Properties>
</file>